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EF" w:rsidRPr="00C67E5B" w:rsidRDefault="00AD075C" w:rsidP="00C67E5B">
      <w:pPr>
        <w:pStyle w:val="Subttulo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DECRETO N° 041</w:t>
      </w:r>
      <w:r w:rsidR="006D78B3" w:rsidRPr="00EF3A7C">
        <w:rPr>
          <w:rFonts w:ascii="Times New Roman" w:hAnsi="Times New Roman"/>
        </w:rPr>
        <w:t xml:space="preserve">, DE </w:t>
      </w:r>
      <w:r>
        <w:rPr>
          <w:rFonts w:ascii="Times New Roman" w:hAnsi="Times New Roman"/>
          <w:lang w:val="pt-BR"/>
        </w:rPr>
        <w:t>29 DE MAIO DE 2020</w:t>
      </w:r>
    </w:p>
    <w:p w:rsidR="006D78B3" w:rsidRPr="00C67E5B" w:rsidRDefault="00AD075C" w:rsidP="00C67E5B">
      <w:pPr>
        <w:pStyle w:val="Default"/>
        <w:spacing w:before="120" w:after="120"/>
        <w:ind w:left="3969"/>
        <w:jc w:val="both"/>
      </w:pPr>
      <w:r>
        <w:t>D</w:t>
      </w:r>
      <w:r w:rsidRPr="00AD075C">
        <w:t>ispõe sobre a adoção de medidas adicionais, temporárias e emergenciais</w:t>
      </w:r>
      <w:r>
        <w:t xml:space="preserve"> de prevenção do contágio pelo C</w:t>
      </w:r>
      <w:r w:rsidRPr="00AD075C">
        <w:t xml:space="preserve">ovid-19, </w:t>
      </w:r>
      <w:r>
        <w:t xml:space="preserve">em </w:t>
      </w:r>
      <w:r w:rsidR="00A22678">
        <w:t xml:space="preserve">todo o território do Município de </w:t>
      </w:r>
      <w:r w:rsidR="006D78B3" w:rsidRPr="00EF3A7C">
        <w:t>Vila Bela da Santíssima Trindade - Mato Grosso</w:t>
      </w:r>
      <w:r>
        <w:t xml:space="preserve">, e dá outras providências. </w:t>
      </w:r>
    </w:p>
    <w:p w:rsidR="006D78B3" w:rsidRPr="00C67E5B" w:rsidRDefault="006D78B3" w:rsidP="00C67E5B">
      <w:pPr>
        <w:spacing w:before="120" w:after="120"/>
        <w:jc w:val="both"/>
      </w:pPr>
      <w:r w:rsidRPr="00EF3A7C">
        <w:t>O Prefeito de Vila Bela da Santíssima Trindade, Estado de Mato Grosso, no uso de suas atribuições legais que lhe confere o art. 64, inciso VI, da Lei Orgânica Municipal;</w:t>
      </w:r>
    </w:p>
    <w:p w:rsidR="00547EEF" w:rsidRPr="00EF3A7C" w:rsidRDefault="00547EEF" w:rsidP="002709A7">
      <w:pPr>
        <w:pStyle w:val="Default"/>
        <w:spacing w:before="120" w:after="120"/>
        <w:jc w:val="both"/>
        <w:rPr>
          <w:color w:val="auto"/>
        </w:rPr>
      </w:pPr>
      <w:r w:rsidRPr="00EF3A7C">
        <w:rPr>
          <w:bCs/>
          <w:color w:val="auto"/>
        </w:rPr>
        <w:t>CONSIDERANDO</w:t>
      </w:r>
      <w:r w:rsidRPr="00EF3A7C">
        <w:rPr>
          <w:color w:val="auto"/>
        </w:rPr>
        <w:t>a necessidade de responder de forma antecipada e rapidamente a qualquer ameaça real que o COV</w:t>
      </w:r>
      <w:r w:rsidR="00EF3A7C">
        <w:rPr>
          <w:color w:val="auto"/>
        </w:rPr>
        <w:t>ID-19 possa trazer a população;</w:t>
      </w:r>
    </w:p>
    <w:p w:rsidR="00AD075C" w:rsidRPr="00AD075C" w:rsidRDefault="00AD075C" w:rsidP="002709A7">
      <w:pPr>
        <w:spacing w:before="120" w:after="120"/>
        <w:jc w:val="both"/>
      </w:pPr>
      <w:r>
        <w:t>C</w:t>
      </w:r>
      <w:r w:rsidRPr="00AD075C">
        <w:t>ONSIDERANDO a necessidade de manter o plano de ações de prevenção à pandemia</w:t>
      </w:r>
      <w:r>
        <w:t xml:space="preserve"> causada pelo</w:t>
      </w:r>
      <w:r w:rsidRPr="00AD075C">
        <w:t xml:space="preserve"> COVID-19 no âmbito do Município de Vila Bela da Santíssima Trindade – MT</w:t>
      </w:r>
      <w:r>
        <w:t>;</w:t>
      </w:r>
    </w:p>
    <w:p w:rsidR="00E06A26" w:rsidRDefault="00AD075C" w:rsidP="002709A7">
      <w:pPr>
        <w:spacing w:before="120" w:after="120"/>
        <w:jc w:val="both"/>
      </w:pPr>
      <w:r w:rsidRPr="00AD075C">
        <w:t xml:space="preserve">CONSIDERANDO a necessidade de promover a fiscalização do cumprimento das normas emitidas como medida de prevenção e enfrentamento ao </w:t>
      </w:r>
      <w:r>
        <w:t>Covid-19</w:t>
      </w:r>
      <w:r w:rsidRPr="00AD075C">
        <w:t>, no que se refere à observâ</w:t>
      </w:r>
      <w:r w:rsidR="00B8569F">
        <w:t>ncia destas pelo comércio local;</w:t>
      </w:r>
    </w:p>
    <w:p w:rsidR="00655B7D" w:rsidRDefault="00655B7D" w:rsidP="002709A7">
      <w:pPr>
        <w:spacing w:before="120" w:after="120"/>
        <w:jc w:val="both"/>
      </w:pPr>
      <w:r>
        <w:t>CONSIDERANDO que permanece</w:t>
      </w:r>
      <w:r w:rsidR="00286FA8">
        <w:t>m</w:t>
      </w:r>
      <w:r>
        <w:t xml:space="preserve"> vigente</w:t>
      </w:r>
      <w:r w:rsidR="00286FA8">
        <w:t>s</w:t>
      </w:r>
      <w:bookmarkStart w:id="0" w:name="_GoBack"/>
      <w:bookmarkEnd w:id="0"/>
      <w:r>
        <w:t xml:space="preserve">, no que for compatível com este Decreto, as disposições contidas no Decreto Municipal 029, de 01 de abril de 2020, com atenção ao disposto em seu art. 15: </w:t>
      </w:r>
    </w:p>
    <w:p w:rsidR="00BA62D1" w:rsidRDefault="00BA62D1" w:rsidP="002709A7">
      <w:pPr>
        <w:spacing w:before="120" w:after="120"/>
        <w:jc w:val="both"/>
      </w:pPr>
    </w:p>
    <w:p w:rsidR="00655B7D" w:rsidRDefault="00655B7D" w:rsidP="00655B7D">
      <w:pPr>
        <w:spacing w:before="120" w:after="120"/>
        <w:ind w:left="1134"/>
        <w:jc w:val="both"/>
        <w:rPr>
          <w:sz w:val="22"/>
        </w:rPr>
      </w:pPr>
      <w:r w:rsidRPr="00655B7D">
        <w:rPr>
          <w:sz w:val="22"/>
        </w:rPr>
        <w:t>Art. 15 Fica determinado toque de recolher, das 21 horas até as 4 horas do dia seguinte, para confinamento domiciliar obrigatório em todo território do Município de Vila Bela da Santíssima Trindade - Mato Grosso, ficando terminantemente proibido a circulação de pessoas, exceto quando necessária para acesso aos serviços essenciais e sua prestação, comprovando-se a necessidade ou urgência.</w:t>
      </w:r>
    </w:p>
    <w:p w:rsidR="00655B7D" w:rsidRPr="00655B7D" w:rsidRDefault="00655B7D" w:rsidP="00655B7D">
      <w:pPr>
        <w:spacing w:before="120" w:after="120"/>
        <w:ind w:left="1134"/>
        <w:jc w:val="both"/>
        <w:rPr>
          <w:sz w:val="22"/>
        </w:rPr>
      </w:pPr>
    </w:p>
    <w:p w:rsidR="00547EEF" w:rsidRPr="002709A7" w:rsidRDefault="00547EEF" w:rsidP="002709A7">
      <w:pPr>
        <w:pStyle w:val="Default"/>
        <w:spacing w:before="120" w:after="120"/>
        <w:jc w:val="both"/>
        <w:rPr>
          <w:color w:val="auto"/>
        </w:rPr>
      </w:pPr>
      <w:r w:rsidRPr="00EF3A7C">
        <w:rPr>
          <w:bCs/>
          <w:color w:val="auto"/>
        </w:rPr>
        <w:t xml:space="preserve">DECRETA: </w:t>
      </w:r>
    </w:p>
    <w:p w:rsidR="008A26C5" w:rsidRDefault="00E06A26" w:rsidP="002709A7">
      <w:pPr>
        <w:spacing w:before="120" w:after="120"/>
        <w:jc w:val="both"/>
      </w:pPr>
      <w:r w:rsidRPr="00EF3A7C">
        <w:t xml:space="preserve">Art. 1º Este Decreto </w:t>
      </w:r>
      <w:r w:rsidR="008A26C5">
        <w:t xml:space="preserve">estabelece normas adicionais, </w:t>
      </w:r>
      <w:r w:rsidRPr="00EF3A7C">
        <w:t>de ca</w:t>
      </w:r>
      <w:r w:rsidR="008A26C5">
        <w:t xml:space="preserve">ráter temporário, de enfrentamento a </w:t>
      </w:r>
      <w:r w:rsidR="008A26C5" w:rsidRPr="00EF3A7C">
        <w:t xml:space="preserve">emergência de saúde pública de importância internacional decorrente do </w:t>
      </w:r>
      <w:r w:rsidR="008A26C5">
        <w:t>Covid-19</w:t>
      </w:r>
      <w:r w:rsidR="009A6916">
        <w:t xml:space="preserve"> especí</w:t>
      </w:r>
      <w:r w:rsidR="008A26C5">
        <w:t>fica aos comércios locais</w:t>
      </w:r>
      <w:r w:rsidR="009A6916">
        <w:t xml:space="preserve"> de todos os gêneros</w:t>
      </w:r>
      <w:r w:rsidR="008A26C5">
        <w:t>.</w:t>
      </w:r>
    </w:p>
    <w:p w:rsidR="008A26C5" w:rsidRDefault="002709A7" w:rsidP="002709A7">
      <w:pPr>
        <w:pStyle w:val="Default"/>
        <w:spacing w:before="120" w:after="120"/>
        <w:jc w:val="both"/>
        <w:rPr>
          <w:color w:val="auto"/>
        </w:rPr>
      </w:pPr>
      <w:r>
        <w:rPr>
          <w:bCs/>
          <w:color w:val="auto"/>
        </w:rPr>
        <w:t>Art. 2º O comé</w:t>
      </w:r>
      <w:r w:rsidR="008A26C5">
        <w:rPr>
          <w:bCs/>
          <w:color w:val="auto"/>
        </w:rPr>
        <w:t xml:space="preserve">rcio local fica </w:t>
      </w:r>
      <w:r w:rsidR="008A26C5">
        <w:rPr>
          <w:color w:val="auto"/>
        </w:rPr>
        <w:t>a</w:t>
      </w:r>
      <w:r w:rsidR="008A26C5" w:rsidRPr="00EF3A7C">
        <w:rPr>
          <w:color w:val="auto"/>
        </w:rPr>
        <w:t>utoriza</w:t>
      </w:r>
      <w:r w:rsidR="008A26C5">
        <w:rPr>
          <w:color w:val="auto"/>
        </w:rPr>
        <w:t xml:space="preserve">do a funcionar </w:t>
      </w:r>
      <w:r w:rsidR="008A26C5" w:rsidRPr="00EF3A7C">
        <w:rPr>
          <w:color w:val="auto"/>
        </w:rPr>
        <w:t>em caráter precário,com as seguintes determinações</w:t>
      </w:r>
      <w:r w:rsidR="008A26C5">
        <w:rPr>
          <w:color w:val="auto"/>
        </w:rPr>
        <w:t>: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 w:rsidRPr="00EF3A7C">
        <w:t>realize o controle de fluxo de pessoas no interior do estabelecimento, respeitando o distanciamento social no exterior e interior do comércio, mantendo os consumidores a pelo menos 02 (dois) metros de distância um do out</w:t>
      </w:r>
      <w:r>
        <w:t>ro</w:t>
      </w:r>
      <w:r w:rsidRPr="00046573">
        <w:t xml:space="preserve">, com demarcações no piso; 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 w:rsidRPr="00046573">
        <w:t xml:space="preserve">as portas estejam </w:t>
      </w:r>
      <w:r>
        <w:t xml:space="preserve">abertas para melhor ventilação </w:t>
      </w:r>
      <w:r w:rsidRPr="00046573">
        <w:t>do ambiente;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 w:rsidRPr="00EF3A7C">
        <w:t xml:space="preserve">promover todas as medidas de assepsia para prevenção de </w:t>
      </w:r>
      <w:r>
        <w:t>disseminação do C</w:t>
      </w:r>
      <w:r w:rsidRPr="00EF3A7C">
        <w:t>o</w:t>
      </w:r>
      <w:r w:rsidR="002709A7">
        <w:t>vid-19</w:t>
      </w:r>
      <w:r w:rsidRPr="00EF3A7C">
        <w:t>, de acordo com as normas sanitárias vigentes, inclusive disponibilizando álcool gel 70º INPM em pontos estratégicos do estabelecimento, para uso gratuito dos consumidores e funcionários quando do ingresso e ao deixarem o estabelecimento; na falta do produto supramencionado, garantir a condução de clientes e funcionários a local adequado para higienização das mãos por meio de sabonete líquido e papel toalha descartável;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 w:rsidRPr="00EF3A7C">
        <w:t>limitar o acesso às dependências do estabelecimento a 01 (uma) pessoa por grupo familiar;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 w:rsidRPr="00EF3A7C">
        <w:lastRenderedPageBreak/>
        <w:t>manter a constante higienização dos aparelhos utilizados no atendimento, a exemplo da máquina de cartão, bem como das mãos e pulsos dos colaboradores, especialmente antes e depois de cada atendimento ao público e/ou do contado com os produtos comercializados</w:t>
      </w:r>
      <w:r>
        <w:t>;</w:t>
      </w:r>
    </w:p>
    <w:p w:rsidR="008A26C5" w:rsidRPr="0036447B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 w:rsidRPr="0036447B">
        <w:t>os bares, lanchonetes, trailers de lanches, restaurantes, pizzarias, conveniências e congêneres, ficam autorizados a funcionar pelo sistema de entrega balcão e entrega</w:t>
      </w:r>
      <w:r w:rsidR="00464F1E">
        <w:t xml:space="preserve"> domiciliar, no máximo até às 21</w:t>
      </w:r>
      <w:r w:rsidRPr="0036447B">
        <w:t>h, vedado em todo caso o consumo no estabelecimento</w:t>
      </w:r>
      <w:r>
        <w:t>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>
        <w:t>os consultórios médicos, odontológicos e assistência à saúde, ficam autorizados a funcionar com agendamento de horário e atendimento individual;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>
        <w:t xml:space="preserve">as clínicas de estética e salões de beleza, ficam autorizadas a funcionar com agendamento de horário e atendimento individual; 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>
        <w:t>ficam autorizadas as obras de construção civil, adotando-se as medidas de assepsia das ferramentas de uso coletivo conforme protocolo do Ministério da Saúde, evitando aglomerações;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>
        <w:t>os mercados, padarias e açougues, deverão ter a capacidade de ocupação interna na proporção de 1/3 da área de vendas/comercial, devendo haver controle de entrada/saída, visando que não haja aglomerações de pessoas no interior do estabelecimento</w:t>
      </w:r>
      <w:r w:rsidR="00AF4E64">
        <w:t>,</w:t>
      </w:r>
      <w:r w:rsidR="009A6916">
        <w:t xml:space="preserve"> com demarcações no piso;</w:t>
      </w:r>
    </w:p>
    <w:p w:rsidR="008A26C5" w:rsidRDefault="008A26C5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>
        <w:t>as lojas de confecções e outras que comercializam bens de uso pessoal, ficam autorizadas a funcionar desde que não se permita pr</w:t>
      </w:r>
      <w:r w:rsidR="009A6916">
        <w:t>ovas dentro do estabelecimento</w:t>
      </w:r>
      <w:r w:rsidR="00C67E5B">
        <w:t xml:space="preserve"> e sigam as demais determinações vigentes</w:t>
      </w:r>
      <w:r w:rsidR="00AF4E64">
        <w:t>;</w:t>
      </w:r>
    </w:p>
    <w:p w:rsidR="00CA5D9D" w:rsidRDefault="00CA5D9D" w:rsidP="002709A7">
      <w:pPr>
        <w:pStyle w:val="PargrafodaLista"/>
        <w:numPr>
          <w:ilvl w:val="0"/>
          <w:numId w:val="14"/>
        </w:numPr>
        <w:spacing w:before="120" w:after="120"/>
        <w:jc w:val="both"/>
      </w:pPr>
      <w:r>
        <w:t>fica suspensa as atividades de boates, casas de festas e congêneres.</w:t>
      </w:r>
    </w:p>
    <w:p w:rsidR="008A26C5" w:rsidRPr="008A26C5" w:rsidRDefault="008A26C5" w:rsidP="002709A7">
      <w:pPr>
        <w:pStyle w:val="Default"/>
        <w:spacing w:before="120" w:after="120"/>
        <w:jc w:val="both"/>
        <w:rPr>
          <w:bCs/>
          <w:color w:val="auto"/>
        </w:rPr>
      </w:pPr>
      <w:bookmarkStart w:id="1" w:name="a2"/>
      <w:bookmarkStart w:id="2" w:name="a4"/>
      <w:bookmarkEnd w:id="1"/>
      <w:bookmarkEnd w:id="2"/>
      <w:r>
        <w:rPr>
          <w:bCs/>
          <w:color w:val="auto"/>
        </w:rPr>
        <w:t>Art. 3º</w:t>
      </w:r>
      <w:r w:rsidRPr="008A26C5">
        <w:rPr>
          <w:bCs/>
          <w:color w:val="auto"/>
        </w:rPr>
        <w:t>Fica alterado o horário de atendimento ao público do comércio local, de modo que os estabelecimentos podem manter o seu funcionamento no perí</w:t>
      </w:r>
      <w:r w:rsidR="00AF4E64">
        <w:rPr>
          <w:bCs/>
          <w:color w:val="auto"/>
        </w:rPr>
        <w:t>odo compreendid</w:t>
      </w:r>
      <w:r w:rsidR="00655B7D">
        <w:rPr>
          <w:bCs/>
          <w:color w:val="auto"/>
        </w:rPr>
        <w:t>o entre as 07:00h até as 13:00h</w:t>
      </w:r>
      <w:r w:rsidRPr="008A26C5">
        <w:rPr>
          <w:bCs/>
          <w:color w:val="auto"/>
        </w:rPr>
        <w:t>, momento em que devem encerrar as atividades em relação ao atendimento ao público. Após este horário, pode-se manter trabalho interno, vendas online </w:t>
      </w:r>
      <w:r w:rsidR="009A6916">
        <w:rPr>
          <w:bCs/>
          <w:color w:val="auto"/>
        </w:rPr>
        <w:t>e entregas.</w:t>
      </w:r>
    </w:p>
    <w:p w:rsidR="009A6916" w:rsidRDefault="009A6916" w:rsidP="002709A7">
      <w:pPr>
        <w:pStyle w:val="Default"/>
        <w:spacing w:before="120" w:after="120"/>
        <w:jc w:val="both"/>
        <w:rPr>
          <w:bCs/>
          <w:color w:val="auto"/>
        </w:rPr>
      </w:pPr>
      <w:r>
        <w:rPr>
          <w:bCs/>
          <w:color w:val="auto"/>
        </w:rPr>
        <w:t>Art. 4</w:t>
      </w:r>
      <w:r w:rsidR="00AF4E64">
        <w:rPr>
          <w:bCs/>
          <w:color w:val="auto"/>
        </w:rPr>
        <w:t>º</w:t>
      </w:r>
      <w:r w:rsidR="008A26C5" w:rsidRPr="008A26C5">
        <w:rPr>
          <w:bCs/>
          <w:color w:val="auto"/>
        </w:rPr>
        <w:t>Fica a cargo do</w:t>
      </w:r>
      <w:r w:rsidR="008A26C5">
        <w:rPr>
          <w:bCs/>
          <w:color w:val="auto"/>
        </w:rPr>
        <w:t xml:space="preserve">s comércios locais </w:t>
      </w:r>
      <w:r w:rsidR="008A26C5" w:rsidRPr="008A26C5">
        <w:rPr>
          <w:bCs/>
          <w:color w:val="auto"/>
        </w:rPr>
        <w:t xml:space="preserve">promover ações de incentivo aos clientes para que utilizem produtos de assepsia/higiene </w:t>
      </w:r>
      <w:r>
        <w:rPr>
          <w:bCs/>
          <w:color w:val="auto"/>
        </w:rPr>
        <w:t xml:space="preserve">e sigam as determinações das normas vigentes </w:t>
      </w:r>
      <w:r w:rsidR="008A26C5" w:rsidRPr="008A26C5">
        <w:rPr>
          <w:bCs/>
          <w:color w:val="auto"/>
        </w:rPr>
        <w:t>dentro dos estabelecimentos enquanto permanecerem em atendimento, bem como</w:t>
      </w:r>
      <w:r>
        <w:rPr>
          <w:bCs/>
          <w:color w:val="auto"/>
        </w:rPr>
        <w:t>,</w:t>
      </w:r>
      <w:r w:rsidR="008A26C5" w:rsidRPr="008A26C5">
        <w:rPr>
          <w:bCs/>
          <w:color w:val="auto"/>
        </w:rPr>
        <w:t xml:space="preserve"> devem implantar equipamentos de proteção individual aos funcionários.</w:t>
      </w:r>
      <w:bookmarkStart w:id="3" w:name="a6"/>
      <w:bookmarkEnd w:id="3"/>
    </w:p>
    <w:p w:rsidR="009A6916" w:rsidRDefault="008A26C5" w:rsidP="002709A7">
      <w:pPr>
        <w:pStyle w:val="Default"/>
        <w:spacing w:before="120" w:after="120"/>
        <w:jc w:val="both"/>
        <w:rPr>
          <w:bCs/>
          <w:color w:val="auto"/>
        </w:rPr>
      </w:pPr>
      <w:r w:rsidRPr="008A26C5">
        <w:rPr>
          <w:bCs/>
          <w:color w:val="auto"/>
        </w:rPr>
        <w:t xml:space="preserve">Art. </w:t>
      </w:r>
      <w:r w:rsidR="009A6916">
        <w:rPr>
          <w:bCs/>
          <w:color w:val="auto"/>
        </w:rPr>
        <w:t xml:space="preserve">5º As farmácias; postos de gasolina; </w:t>
      </w:r>
      <w:r w:rsidR="009A6916" w:rsidRPr="008A26C5">
        <w:rPr>
          <w:bCs/>
          <w:color w:val="auto"/>
        </w:rPr>
        <w:t>supermercados, mercearias, padarias e afins</w:t>
      </w:r>
      <w:r w:rsidR="009A6916">
        <w:rPr>
          <w:bCs/>
          <w:color w:val="auto"/>
        </w:rPr>
        <w:t xml:space="preserve">; as </w:t>
      </w:r>
      <w:r w:rsidR="009A6916" w:rsidRPr="008A26C5">
        <w:rPr>
          <w:bCs/>
          <w:color w:val="auto"/>
        </w:rPr>
        <w:t>clínicas médicas, odontológicas, assim como laboratórios de análises clinicas</w:t>
      </w:r>
      <w:r w:rsidR="00AF4E64">
        <w:rPr>
          <w:bCs/>
          <w:color w:val="auto"/>
        </w:rPr>
        <w:t>,</w:t>
      </w:r>
      <w:r w:rsidRPr="008A26C5">
        <w:rPr>
          <w:bCs/>
          <w:color w:val="auto"/>
        </w:rPr>
        <w:t xml:space="preserve">ficam autorizados a manter seus horários de funcionamento sem alteração, </w:t>
      </w:r>
      <w:r>
        <w:rPr>
          <w:bCs/>
          <w:color w:val="auto"/>
        </w:rPr>
        <w:t>adotados os</w:t>
      </w:r>
      <w:r w:rsidRPr="008A26C5">
        <w:rPr>
          <w:bCs/>
          <w:color w:val="auto"/>
        </w:rPr>
        <w:t xml:space="preserve"> procedimentos para prevenção ao </w:t>
      </w:r>
      <w:r>
        <w:rPr>
          <w:bCs/>
          <w:color w:val="auto"/>
        </w:rPr>
        <w:t>C</w:t>
      </w:r>
      <w:r w:rsidR="009A6916">
        <w:rPr>
          <w:bCs/>
          <w:color w:val="auto"/>
        </w:rPr>
        <w:t>ovid</w:t>
      </w:r>
      <w:r>
        <w:rPr>
          <w:bCs/>
          <w:color w:val="auto"/>
        </w:rPr>
        <w:t>-19</w:t>
      </w:r>
      <w:bookmarkStart w:id="4" w:name="a7"/>
      <w:bookmarkEnd w:id="4"/>
      <w:r w:rsidR="00AF4E64">
        <w:rPr>
          <w:bCs/>
          <w:color w:val="auto"/>
        </w:rPr>
        <w:t>.</w:t>
      </w:r>
    </w:p>
    <w:p w:rsidR="009A6916" w:rsidRDefault="009A6916" w:rsidP="002709A7">
      <w:pPr>
        <w:pStyle w:val="Default"/>
        <w:spacing w:before="120" w:after="120"/>
        <w:jc w:val="both"/>
        <w:rPr>
          <w:bCs/>
          <w:color w:val="auto"/>
        </w:rPr>
      </w:pPr>
      <w:r>
        <w:rPr>
          <w:bCs/>
          <w:color w:val="auto"/>
        </w:rPr>
        <w:t xml:space="preserve">Art. 6º </w:t>
      </w:r>
      <w:r w:rsidR="00464F1E">
        <w:rPr>
          <w:bCs/>
          <w:color w:val="auto"/>
        </w:rPr>
        <w:t>É</w:t>
      </w:r>
      <w:r w:rsidR="008A26C5" w:rsidRPr="008A26C5">
        <w:rPr>
          <w:bCs/>
          <w:color w:val="auto"/>
        </w:rPr>
        <w:t xml:space="preserve"> obrigatório manter a informação do quantitativo de clientes afixado na parte externa do estabelecimento, tanto para conscientização como para fiscalização do cumprimento do que foi determinado neste Decreto</w:t>
      </w:r>
      <w:r>
        <w:rPr>
          <w:bCs/>
          <w:color w:val="auto"/>
        </w:rPr>
        <w:t xml:space="preserve">, com o consequente controle de fluxo de entrada. </w:t>
      </w:r>
      <w:bookmarkStart w:id="5" w:name="a10"/>
      <w:bookmarkEnd w:id="5"/>
    </w:p>
    <w:p w:rsidR="00DF5B82" w:rsidRPr="00EF3A7C" w:rsidRDefault="00EF656E" w:rsidP="002709A7">
      <w:pPr>
        <w:pStyle w:val="Default"/>
        <w:spacing w:before="120" w:after="120"/>
        <w:jc w:val="both"/>
        <w:rPr>
          <w:color w:val="auto"/>
        </w:rPr>
      </w:pPr>
      <w:r>
        <w:rPr>
          <w:bCs/>
          <w:color w:val="auto"/>
        </w:rPr>
        <w:t>A</w:t>
      </w:r>
      <w:r w:rsidR="009A6916">
        <w:rPr>
          <w:bCs/>
          <w:color w:val="auto"/>
        </w:rPr>
        <w:t>rt. 7º</w:t>
      </w:r>
      <w:r w:rsidR="00657802" w:rsidRPr="00EF3A7C">
        <w:rPr>
          <w:color w:val="auto"/>
        </w:rPr>
        <w:t>Em caso de descumprimento das medidas previstas</w:t>
      </w:r>
      <w:r w:rsidR="00657802">
        <w:rPr>
          <w:color w:val="auto"/>
        </w:rPr>
        <w:t xml:space="preserve"> neste Decreto</w:t>
      </w:r>
      <w:r w:rsidR="00BD28B3">
        <w:rPr>
          <w:color w:val="auto"/>
        </w:rPr>
        <w:t xml:space="preserve"> e demais normas em vigor de aplicabilidade ao Município, as autoridades</w:t>
      </w:r>
      <w:r w:rsidR="00657802" w:rsidRPr="00EF3A7C">
        <w:rPr>
          <w:color w:val="auto"/>
        </w:rPr>
        <w:t>Competentes devem apurar as</w:t>
      </w:r>
      <w:r w:rsidR="00AF4E64">
        <w:rPr>
          <w:color w:val="auto"/>
        </w:rPr>
        <w:t xml:space="preserve"> eventuais práticas de infração, inclusive com a suspensão e/ou cassação do alvará de funcionamento.</w:t>
      </w:r>
    </w:p>
    <w:p w:rsidR="00655B7D" w:rsidRPr="00655B7D" w:rsidRDefault="00BD28B3" w:rsidP="00655B7D">
      <w:pPr>
        <w:pStyle w:val="Default"/>
        <w:spacing w:before="120" w:after="120"/>
        <w:jc w:val="both"/>
        <w:rPr>
          <w:color w:val="auto"/>
        </w:rPr>
      </w:pPr>
      <w:r>
        <w:rPr>
          <w:bCs/>
          <w:color w:val="auto"/>
        </w:rPr>
        <w:t xml:space="preserve">Art. </w:t>
      </w:r>
      <w:r w:rsidR="009A6916">
        <w:rPr>
          <w:bCs/>
          <w:color w:val="auto"/>
        </w:rPr>
        <w:t>8º</w:t>
      </w:r>
      <w:r w:rsidR="00DF5B82" w:rsidRPr="00EF3A7C">
        <w:rPr>
          <w:color w:val="auto"/>
        </w:rPr>
        <w:t xml:space="preserve">As disposições constantes </w:t>
      </w:r>
      <w:r w:rsidR="00982D7B">
        <w:rPr>
          <w:color w:val="auto"/>
        </w:rPr>
        <w:t>neste Decreto</w:t>
      </w:r>
      <w:r w:rsidR="00464F1E">
        <w:rPr>
          <w:color w:val="auto"/>
        </w:rPr>
        <w:t xml:space="preserve"> são de caráter temporário e</w:t>
      </w:r>
      <w:r w:rsidR="00DF5B82" w:rsidRPr="00EF3A7C">
        <w:rPr>
          <w:color w:val="auto"/>
        </w:rPr>
        <w:t xml:space="preserve"> permanecerão </w:t>
      </w:r>
      <w:r>
        <w:rPr>
          <w:color w:val="auto"/>
        </w:rPr>
        <w:t>vá</w:t>
      </w:r>
      <w:r w:rsidR="00DF5B82" w:rsidRPr="00EF3A7C">
        <w:rPr>
          <w:color w:val="auto"/>
        </w:rPr>
        <w:t xml:space="preserve">lidas </w:t>
      </w:r>
      <w:r w:rsidR="00464F1E">
        <w:rPr>
          <w:color w:val="auto"/>
        </w:rPr>
        <w:t xml:space="preserve">de 01/06/2020 </w:t>
      </w:r>
      <w:r w:rsidR="00DF5B82" w:rsidRPr="00EF3A7C">
        <w:rPr>
          <w:color w:val="auto"/>
        </w:rPr>
        <w:t xml:space="preserve">até </w:t>
      </w:r>
      <w:r w:rsidR="00464F1E">
        <w:rPr>
          <w:color w:val="auto"/>
        </w:rPr>
        <w:t>15/06/2020, podendo ser prorrogado.</w:t>
      </w:r>
    </w:p>
    <w:p w:rsidR="00655B7D" w:rsidRDefault="00BD28B3" w:rsidP="002709A7">
      <w:pPr>
        <w:spacing w:before="120" w:after="120"/>
        <w:jc w:val="both"/>
      </w:pPr>
      <w:r>
        <w:t xml:space="preserve">Art. </w:t>
      </w:r>
      <w:r w:rsidR="009A6916">
        <w:t>9º</w:t>
      </w:r>
      <w:r>
        <w:t xml:space="preserve"> Revogam-</w:t>
      </w:r>
      <w:r w:rsidR="009A6916">
        <w:t>se as disposições em contrário.</w:t>
      </w:r>
    </w:p>
    <w:p w:rsidR="00F31210" w:rsidRPr="00AF4E64" w:rsidRDefault="00776554" w:rsidP="002709A7">
      <w:pPr>
        <w:spacing w:before="120" w:after="120"/>
        <w:jc w:val="both"/>
        <w:rPr>
          <w:b/>
        </w:rPr>
      </w:pPr>
      <w:r>
        <w:t xml:space="preserve">Art. </w:t>
      </w:r>
      <w:r w:rsidR="009A6916">
        <w:t xml:space="preserve">10 </w:t>
      </w:r>
      <w:r>
        <w:t>Este Decreto entra em vigor na data de sua publicação e/ou afixação em mural.</w:t>
      </w:r>
    </w:p>
    <w:p w:rsidR="00EF3A7C" w:rsidRPr="00EF3A7C" w:rsidRDefault="00EF3A7C" w:rsidP="00C67E5B">
      <w:pPr>
        <w:spacing w:before="120" w:after="120"/>
        <w:jc w:val="right"/>
      </w:pPr>
      <w:r w:rsidRPr="00EF3A7C">
        <w:lastRenderedPageBreak/>
        <w:t xml:space="preserve">Vila Bela da Santíssima Trindade (MT), em </w:t>
      </w:r>
      <w:r w:rsidR="009A6916">
        <w:t xml:space="preserve">29 de maio </w:t>
      </w:r>
      <w:r w:rsidR="00DF5B82">
        <w:t>de 2020</w:t>
      </w:r>
    </w:p>
    <w:p w:rsidR="00EF3A7C" w:rsidRPr="00EF3A7C" w:rsidRDefault="00EF3A7C" w:rsidP="009A6916">
      <w:pPr>
        <w:spacing w:before="120" w:after="120"/>
        <w:jc w:val="center"/>
      </w:pPr>
    </w:p>
    <w:p w:rsidR="00EF3A7C" w:rsidRPr="00EF3A7C" w:rsidRDefault="00EF3A7C" w:rsidP="009A6916">
      <w:pPr>
        <w:spacing w:before="120" w:after="120"/>
        <w:jc w:val="center"/>
      </w:pPr>
      <w:r w:rsidRPr="00EF3A7C">
        <w:t>Wagner Vicente da Silveira</w:t>
      </w:r>
    </w:p>
    <w:p w:rsidR="00F31210" w:rsidRPr="00EF3A7C" w:rsidRDefault="00EF3A7C" w:rsidP="00464F1E">
      <w:pPr>
        <w:spacing w:before="120" w:after="120"/>
        <w:jc w:val="center"/>
      </w:pPr>
      <w:r w:rsidRPr="00EF3A7C">
        <w:t>Prefeito Municipal</w:t>
      </w:r>
    </w:p>
    <w:sectPr w:rsidR="00F31210" w:rsidRPr="00EF3A7C" w:rsidSect="00EF3A7C">
      <w:headerReference w:type="default" r:id="rId7"/>
      <w:pgSz w:w="11906" w:h="17340"/>
      <w:pgMar w:top="1701" w:right="1134" w:bottom="1134" w:left="1701" w:header="283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7F" w:rsidRDefault="00435F7F" w:rsidP="00EF3A7C">
      <w:r>
        <w:separator/>
      </w:r>
    </w:p>
  </w:endnote>
  <w:endnote w:type="continuationSeparator" w:id="1">
    <w:p w:rsidR="00435F7F" w:rsidRDefault="00435F7F" w:rsidP="00EF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7F" w:rsidRDefault="00435F7F" w:rsidP="00EF3A7C">
      <w:r>
        <w:separator/>
      </w:r>
    </w:p>
  </w:footnote>
  <w:footnote w:type="continuationSeparator" w:id="1">
    <w:p w:rsidR="00435F7F" w:rsidRDefault="00435F7F" w:rsidP="00EF3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508"/>
    </w:tblGrid>
    <w:tr w:rsidR="00EF3A7C" w:rsidRPr="00756C04" w:rsidTr="00F5059B">
      <w:trPr>
        <w:trHeight w:val="709"/>
        <w:jc w:val="center"/>
      </w:trPr>
      <w:tc>
        <w:tcPr>
          <w:tcW w:w="1418" w:type="dxa"/>
        </w:tcPr>
        <w:p w:rsidR="00EF3A7C" w:rsidRPr="00756C04" w:rsidRDefault="00277CB6" w:rsidP="00EF3A7C">
          <w:r w:rsidRPr="00277CB6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95pt;height:84.5pt" fillcolor="window">
                <v:imagedata r:id="rId1" o:title=""/>
              </v:shape>
            </w:pict>
          </w:r>
        </w:p>
      </w:tc>
      <w:tc>
        <w:tcPr>
          <w:tcW w:w="8508" w:type="dxa"/>
        </w:tcPr>
        <w:p w:rsidR="00EF3A7C" w:rsidRPr="00756C04" w:rsidRDefault="00EF3A7C" w:rsidP="00EF3A7C">
          <w:pPr>
            <w:rPr>
              <w:rFonts w:ascii="Arial" w:hAnsi="Arial"/>
            </w:rPr>
          </w:pPr>
        </w:p>
        <w:p w:rsidR="00EF3A7C" w:rsidRPr="00756C04" w:rsidRDefault="00EF3A7C" w:rsidP="00EF3A7C">
          <w:pPr>
            <w:jc w:val="center"/>
            <w:rPr>
              <w:rFonts w:ascii="Arial" w:hAnsi="Arial"/>
            </w:rPr>
          </w:pPr>
          <w:r w:rsidRPr="00756C04">
            <w:rPr>
              <w:rFonts w:ascii="Arial" w:hAnsi="Arial"/>
            </w:rPr>
            <w:t>ESTADO DE MATO GROSSO</w:t>
          </w:r>
        </w:p>
        <w:p w:rsidR="00EF3A7C" w:rsidRPr="00756C04" w:rsidRDefault="00EF3A7C" w:rsidP="00EF3A7C">
          <w:pPr>
            <w:jc w:val="center"/>
            <w:rPr>
              <w:rFonts w:ascii="Arial" w:hAnsi="Arial"/>
              <w:b/>
            </w:rPr>
          </w:pPr>
          <w:r w:rsidRPr="00756C04">
            <w:rPr>
              <w:rFonts w:ascii="Arial" w:hAnsi="Arial"/>
              <w:b/>
            </w:rPr>
            <w:t>PREFEITURA MUNICIPAL DE VILA BELA DA SS. TRINDADE</w:t>
          </w:r>
        </w:p>
        <w:p w:rsidR="00EF3A7C" w:rsidRPr="00756C04" w:rsidRDefault="00EF3A7C" w:rsidP="00EF3A7C">
          <w:pPr>
            <w:keepNext/>
            <w:jc w:val="center"/>
            <w:outlineLvl w:val="1"/>
            <w:rPr>
              <w:rFonts w:ascii="Arial" w:hAnsi="Arial"/>
            </w:rPr>
          </w:pPr>
          <w:r w:rsidRPr="00756C04">
            <w:rPr>
              <w:rFonts w:ascii="Arial" w:hAnsi="Arial"/>
            </w:rPr>
            <w:t>“BERÇO DO ESTADO”</w:t>
          </w:r>
        </w:p>
        <w:p w:rsidR="00EF3A7C" w:rsidRPr="00756C04" w:rsidRDefault="00EF3A7C" w:rsidP="00EF3A7C">
          <w:pPr>
            <w:keepNext/>
            <w:jc w:val="center"/>
            <w:outlineLvl w:val="2"/>
            <w:rPr>
              <w:rFonts w:ascii="Arial" w:hAnsi="Arial" w:cs="Arial"/>
              <w:b/>
              <w:bCs/>
              <w:spacing w:val="60"/>
            </w:rPr>
          </w:pPr>
          <w:r w:rsidRPr="00756C04">
            <w:rPr>
              <w:rFonts w:ascii="Arial" w:hAnsi="Arial" w:cs="Arial"/>
              <w:b/>
              <w:bCs/>
              <w:spacing w:val="60"/>
            </w:rPr>
            <w:t>Administração 2017/2020</w:t>
          </w:r>
        </w:p>
      </w:tc>
    </w:tr>
  </w:tbl>
  <w:p w:rsidR="00EF3A7C" w:rsidRPr="00EF3A7C" w:rsidRDefault="00EF3A7C" w:rsidP="00EF3A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7B5A"/>
    <w:multiLevelType w:val="hybridMultilevel"/>
    <w:tmpl w:val="EA320D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4388"/>
    <w:multiLevelType w:val="hybridMultilevel"/>
    <w:tmpl w:val="CCB4907E"/>
    <w:lvl w:ilvl="0" w:tplc="953ECFC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0878"/>
    <w:multiLevelType w:val="hybridMultilevel"/>
    <w:tmpl w:val="139A77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64635"/>
    <w:multiLevelType w:val="hybridMultilevel"/>
    <w:tmpl w:val="4148CC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741"/>
    <w:multiLevelType w:val="hybridMultilevel"/>
    <w:tmpl w:val="A92ED9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D71BA"/>
    <w:multiLevelType w:val="hybridMultilevel"/>
    <w:tmpl w:val="7AAEF3E4"/>
    <w:lvl w:ilvl="0" w:tplc="953ECFC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1FC"/>
    <w:multiLevelType w:val="hybridMultilevel"/>
    <w:tmpl w:val="039CCD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C0BF2"/>
    <w:multiLevelType w:val="hybridMultilevel"/>
    <w:tmpl w:val="E4EA7D5C"/>
    <w:lvl w:ilvl="0" w:tplc="953ECFC6">
      <w:start w:val="1"/>
      <w:numFmt w:val="upperRoman"/>
      <w:lvlText w:val="%1."/>
      <w:lvlJc w:val="right"/>
      <w:pPr>
        <w:ind w:left="77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>
    <w:nsid w:val="26B47E6F"/>
    <w:multiLevelType w:val="hybridMultilevel"/>
    <w:tmpl w:val="5A46A8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E7498"/>
    <w:multiLevelType w:val="hybridMultilevel"/>
    <w:tmpl w:val="63AC17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E435D"/>
    <w:multiLevelType w:val="hybridMultilevel"/>
    <w:tmpl w:val="F822CD26"/>
    <w:lvl w:ilvl="0" w:tplc="04160013">
      <w:start w:val="1"/>
      <w:numFmt w:val="upperRoman"/>
      <w:lvlText w:val="%1."/>
      <w:lvlJc w:val="righ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>
    <w:nsid w:val="462D7B45"/>
    <w:multiLevelType w:val="hybridMultilevel"/>
    <w:tmpl w:val="8C6A5A6E"/>
    <w:lvl w:ilvl="0" w:tplc="04160013">
      <w:start w:val="1"/>
      <w:numFmt w:val="upperRoman"/>
      <w:lvlText w:val="%1."/>
      <w:lvlJc w:val="righ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>
    <w:nsid w:val="4AB0757A"/>
    <w:multiLevelType w:val="hybridMultilevel"/>
    <w:tmpl w:val="35BE3E76"/>
    <w:lvl w:ilvl="0" w:tplc="953ECFC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A4E10"/>
    <w:multiLevelType w:val="hybridMultilevel"/>
    <w:tmpl w:val="F14C7E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7F72FC"/>
    <w:multiLevelType w:val="hybridMultilevel"/>
    <w:tmpl w:val="F6FCA90A"/>
    <w:lvl w:ilvl="0" w:tplc="953ECFC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D6071"/>
    <w:multiLevelType w:val="hybridMultilevel"/>
    <w:tmpl w:val="32BA5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47EEF"/>
    <w:rsid w:val="00046573"/>
    <w:rsid w:val="00203A42"/>
    <w:rsid w:val="00234E85"/>
    <w:rsid w:val="002673F2"/>
    <w:rsid w:val="002709A7"/>
    <w:rsid w:val="00277CB6"/>
    <w:rsid w:val="00286FA8"/>
    <w:rsid w:val="002B78D0"/>
    <w:rsid w:val="0036447B"/>
    <w:rsid w:val="00391D6D"/>
    <w:rsid w:val="00435F7F"/>
    <w:rsid w:val="00463740"/>
    <w:rsid w:val="00464F1E"/>
    <w:rsid w:val="004C14CA"/>
    <w:rsid w:val="004F158F"/>
    <w:rsid w:val="00521232"/>
    <w:rsid w:val="00547EEF"/>
    <w:rsid w:val="005A01CF"/>
    <w:rsid w:val="00605AC2"/>
    <w:rsid w:val="006150B0"/>
    <w:rsid w:val="00655B7D"/>
    <w:rsid w:val="00657802"/>
    <w:rsid w:val="00680D76"/>
    <w:rsid w:val="00697833"/>
    <w:rsid w:val="006C3CC0"/>
    <w:rsid w:val="006C57F2"/>
    <w:rsid w:val="006D1D9E"/>
    <w:rsid w:val="006D78B3"/>
    <w:rsid w:val="00716EC3"/>
    <w:rsid w:val="0072457E"/>
    <w:rsid w:val="00776554"/>
    <w:rsid w:val="00821EAF"/>
    <w:rsid w:val="00835E18"/>
    <w:rsid w:val="0085568E"/>
    <w:rsid w:val="008A26C5"/>
    <w:rsid w:val="00982D7B"/>
    <w:rsid w:val="009A6916"/>
    <w:rsid w:val="009E4405"/>
    <w:rsid w:val="00A22678"/>
    <w:rsid w:val="00AD075C"/>
    <w:rsid w:val="00AF4E64"/>
    <w:rsid w:val="00B8569F"/>
    <w:rsid w:val="00BA62D1"/>
    <w:rsid w:val="00BB5B11"/>
    <w:rsid w:val="00BD28B3"/>
    <w:rsid w:val="00BE2472"/>
    <w:rsid w:val="00BF0CC2"/>
    <w:rsid w:val="00C67E5B"/>
    <w:rsid w:val="00CA5D9D"/>
    <w:rsid w:val="00D60043"/>
    <w:rsid w:val="00D76C0D"/>
    <w:rsid w:val="00D86B00"/>
    <w:rsid w:val="00DF5B82"/>
    <w:rsid w:val="00E06A26"/>
    <w:rsid w:val="00E25019"/>
    <w:rsid w:val="00ED66CD"/>
    <w:rsid w:val="00EE346F"/>
    <w:rsid w:val="00EF3A7C"/>
    <w:rsid w:val="00EF656E"/>
    <w:rsid w:val="00F31210"/>
    <w:rsid w:val="00F40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tulo">
    <w:name w:val="Subtitle"/>
    <w:basedOn w:val="Normal"/>
    <w:link w:val="SubttuloChar"/>
    <w:qFormat/>
    <w:rsid w:val="006D78B3"/>
    <w:pPr>
      <w:spacing w:after="60"/>
      <w:jc w:val="center"/>
      <w:outlineLvl w:val="1"/>
    </w:pPr>
    <w:rPr>
      <w:rFonts w:ascii="Arial" w:hAnsi="Arial"/>
      <w:lang/>
    </w:rPr>
  </w:style>
  <w:style w:type="character" w:customStyle="1" w:styleId="SubttuloChar">
    <w:name w:val="Subtítulo Char"/>
    <w:basedOn w:val="Fontepargpadro"/>
    <w:link w:val="Subttulo"/>
    <w:rsid w:val="006D78B3"/>
    <w:rPr>
      <w:rFonts w:ascii="Arial" w:eastAsia="Lucida Sans Unicode" w:hAnsi="Arial" w:cs="Times New Roman"/>
      <w:sz w:val="24"/>
      <w:szCs w:val="24"/>
      <w:lang/>
    </w:rPr>
  </w:style>
  <w:style w:type="character" w:styleId="Hyperlink">
    <w:name w:val="Hyperlink"/>
    <w:rsid w:val="00F3121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EF3A7C"/>
    <w:pPr>
      <w:widowControl/>
      <w:suppressAutoHyphens w:val="0"/>
    </w:pPr>
    <w:rPr>
      <w:rFonts w:ascii="Calibri" w:eastAsia="Calibri" w:hAnsi="Calibr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F3A7C"/>
    <w:rPr>
      <w:rFonts w:ascii="Calibri" w:eastAsia="Calibri" w:hAnsi="Calibri" w:cs="Times New Roman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EF3A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A7C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F3A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A7C"/>
    <w:rPr>
      <w:rFonts w:ascii="Times New Roman" w:eastAsia="Lucida Sans Unicode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6C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B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B11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77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824463190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2078673273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611862873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47117338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252788328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821392693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96503029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964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Juridico_5</dc:creator>
  <cp:keywords/>
  <dc:description/>
  <cp:lastModifiedBy>Nalice</cp:lastModifiedBy>
  <cp:revision>36</cp:revision>
  <cp:lastPrinted>2020-05-31T01:52:00Z</cp:lastPrinted>
  <dcterms:created xsi:type="dcterms:W3CDTF">2020-04-01T18:45:00Z</dcterms:created>
  <dcterms:modified xsi:type="dcterms:W3CDTF">2020-06-01T17:14:00Z</dcterms:modified>
</cp:coreProperties>
</file>