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19042" w14:textId="498485C5" w:rsidR="00B92AA5" w:rsidRPr="0048222A" w:rsidRDefault="0027085E" w:rsidP="007B1100">
      <w:pPr>
        <w:jc w:val="center"/>
        <w:rPr>
          <w:rFonts w:cstheme="minorHAnsi"/>
          <w:b/>
          <w:bCs/>
          <w:sz w:val="24"/>
          <w:szCs w:val="24"/>
        </w:rPr>
      </w:pPr>
      <w:r w:rsidRPr="0048222A">
        <w:rPr>
          <w:rFonts w:cstheme="minorHAnsi"/>
          <w:b/>
          <w:bCs/>
          <w:sz w:val="24"/>
          <w:szCs w:val="24"/>
        </w:rPr>
        <w:t xml:space="preserve">DECRETO Nº </w:t>
      </w:r>
      <w:r w:rsidR="007B1100" w:rsidRPr="007B1100">
        <w:rPr>
          <w:rFonts w:cstheme="minorHAnsi"/>
          <w:b/>
          <w:bCs/>
          <w:sz w:val="24"/>
          <w:szCs w:val="24"/>
        </w:rPr>
        <w:t>04</w:t>
      </w:r>
      <w:r w:rsidR="0036508E">
        <w:rPr>
          <w:rFonts w:cstheme="minorHAnsi"/>
          <w:b/>
          <w:bCs/>
          <w:sz w:val="24"/>
          <w:szCs w:val="24"/>
        </w:rPr>
        <w:t>8</w:t>
      </w:r>
      <w:bookmarkStart w:id="0" w:name="_GoBack"/>
      <w:bookmarkEnd w:id="0"/>
      <w:r w:rsidRPr="0048222A">
        <w:rPr>
          <w:rFonts w:cstheme="minorHAnsi"/>
          <w:b/>
          <w:bCs/>
          <w:sz w:val="24"/>
          <w:szCs w:val="24"/>
        </w:rPr>
        <w:t>, DE 0</w:t>
      </w:r>
      <w:r w:rsidR="007B1100">
        <w:rPr>
          <w:rFonts w:cstheme="minorHAnsi"/>
          <w:b/>
          <w:bCs/>
          <w:sz w:val="24"/>
          <w:szCs w:val="24"/>
        </w:rPr>
        <w:t>8</w:t>
      </w:r>
      <w:r w:rsidRPr="0048222A">
        <w:rPr>
          <w:rFonts w:cstheme="minorHAnsi"/>
          <w:b/>
          <w:bCs/>
          <w:sz w:val="24"/>
          <w:szCs w:val="24"/>
        </w:rPr>
        <w:t xml:space="preserve"> DE JUNHO DE 2022.</w:t>
      </w:r>
    </w:p>
    <w:p w14:paraId="60B67614" w14:textId="224F9E6C" w:rsidR="0027085E" w:rsidRPr="0048222A" w:rsidRDefault="0027085E">
      <w:pPr>
        <w:rPr>
          <w:rFonts w:cstheme="minorHAnsi"/>
          <w:sz w:val="24"/>
          <w:szCs w:val="24"/>
        </w:rPr>
      </w:pPr>
    </w:p>
    <w:p w14:paraId="637D59CB" w14:textId="5AEAA24D" w:rsidR="0027085E" w:rsidRPr="0048222A" w:rsidRDefault="0027085E">
      <w:pPr>
        <w:rPr>
          <w:rFonts w:cstheme="minorHAnsi"/>
          <w:sz w:val="24"/>
          <w:szCs w:val="24"/>
        </w:rPr>
      </w:pPr>
    </w:p>
    <w:p w14:paraId="766150D7" w14:textId="1F5A005B" w:rsidR="0027085E" w:rsidRPr="0048222A" w:rsidRDefault="0027085E" w:rsidP="004F611F">
      <w:pPr>
        <w:autoSpaceDE w:val="0"/>
        <w:autoSpaceDN w:val="0"/>
        <w:adjustRightInd w:val="0"/>
        <w:ind w:left="4253"/>
        <w:jc w:val="both"/>
        <w:rPr>
          <w:rFonts w:cstheme="minorHAnsi"/>
          <w:b/>
          <w:bCs/>
          <w:sz w:val="24"/>
          <w:szCs w:val="24"/>
        </w:rPr>
      </w:pPr>
      <w:r w:rsidRPr="0048222A">
        <w:rPr>
          <w:rFonts w:cstheme="minorHAnsi"/>
          <w:b/>
          <w:bCs/>
          <w:sz w:val="24"/>
          <w:szCs w:val="24"/>
        </w:rPr>
        <w:t xml:space="preserve">Estabelece critérios para a remoção de servidores efetivos no âmbito da Secretaria Municipal de Educação. </w:t>
      </w:r>
    </w:p>
    <w:p w14:paraId="5ACC53D6" w14:textId="360D0ADA" w:rsidR="0027085E" w:rsidRPr="0048222A" w:rsidRDefault="0027085E" w:rsidP="0027085E">
      <w:pPr>
        <w:autoSpaceDE w:val="0"/>
        <w:autoSpaceDN w:val="0"/>
        <w:adjustRightInd w:val="0"/>
        <w:jc w:val="both"/>
        <w:rPr>
          <w:rFonts w:cstheme="minorHAnsi"/>
          <w:b/>
          <w:bCs/>
          <w:sz w:val="24"/>
          <w:szCs w:val="24"/>
        </w:rPr>
      </w:pPr>
    </w:p>
    <w:p w14:paraId="3E06456F" w14:textId="77777777" w:rsidR="0048222A" w:rsidRDefault="0048222A" w:rsidP="0027085E">
      <w:pPr>
        <w:autoSpaceDE w:val="0"/>
        <w:autoSpaceDN w:val="0"/>
        <w:adjustRightInd w:val="0"/>
        <w:jc w:val="both"/>
        <w:rPr>
          <w:rFonts w:cstheme="minorHAnsi"/>
          <w:b/>
          <w:bCs/>
          <w:sz w:val="24"/>
          <w:szCs w:val="24"/>
        </w:rPr>
      </w:pPr>
    </w:p>
    <w:p w14:paraId="256FF17D" w14:textId="77777777" w:rsidR="0048222A" w:rsidRDefault="0048222A" w:rsidP="0027085E">
      <w:pPr>
        <w:autoSpaceDE w:val="0"/>
        <w:autoSpaceDN w:val="0"/>
        <w:adjustRightInd w:val="0"/>
        <w:jc w:val="both"/>
        <w:rPr>
          <w:rFonts w:cstheme="minorHAnsi"/>
          <w:b/>
          <w:bCs/>
          <w:sz w:val="24"/>
          <w:szCs w:val="24"/>
        </w:rPr>
      </w:pPr>
    </w:p>
    <w:p w14:paraId="67F09FE6" w14:textId="11A29662" w:rsidR="0027085E" w:rsidRPr="0048222A" w:rsidRDefault="0027085E" w:rsidP="0048222A">
      <w:pPr>
        <w:autoSpaceDE w:val="0"/>
        <w:autoSpaceDN w:val="0"/>
        <w:adjustRightInd w:val="0"/>
        <w:jc w:val="center"/>
        <w:rPr>
          <w:rFonts w:cstheme="minorHAnsi"/>
          <w:b/>
          <w:bCs/>
          <w:sz w:val="24"/>
          <w:szCs w:val="24"/>
        </w:rPr>
      </w:pPr>
      <w:r w:rsidRPr="0048222A">
        <w:rPr>
          <w:rFonts w:cstheme="minorHAnsi"/>
          <w:b/>
          <w:bCs/>
          <w:sz w:val="24"/>
          <w:szCs w:val="24"/>
        </w:rPr>
        <w:t>CAPITULO I</w:t>
      </w:r>
    </w:p>
    <w:p w14:paraId="153321BC" w14:textId="56361740" w:rsidR="0027085E" w:rsidRPr="0048222A" w:rsidRDefault="0027085E" w:rsidP="0048222A">
      <w:pPr>
        <w:autoSpaceDE w:val="0"/>
        <w:autoSpaceDN w:val="0"/>
        <w:adjustRightInd w:val="0"/>
        <w:jc w:val="center"/>
        <w:rPr>
          <w:rFonts w:cstheme="minorHAnsi"/>
          <w:b/>
          <w:bCs/>
          <w:sz w:val="24"/>
          <w:szCs w:val="24"/>
        </w:rPr>
      </w:pPr>
      <w:r w:rsidRPr="0048222A">
        <w:rPr>
          <w:rFonts w:cstheme="minorHAnsi"/>
          <w:b/>
          <w:bCs/>
          <w:sz w:val="24"/>
          <w:szCs w:val="24"/>
        </w:rPr>
        <w:t>DAS DISPOSIÇÕES PRELIMINARES</w:t>
      </w:r>
    </w:p>
    <w:p w14:paraId="7426D634" w14:textId="77777777" w:rsidR="003040BD" w:rsidRPr="0048222A" w:rsidRDefault="003040BD" w:rsidP="00F90EC3">
      <w:pPr>
        <w:autoSpaceDE w:val="0"/>
        <w:autoSpaceDN w:val="0"/>
        <w:adjustRightInd w:val="0"/>
        <w:jc w:val="both"/>
        <w:rPr>
          <w:rFonts w:cstheme="minorHAnsi"/>
          <w:b/>
          <w:bCs/>
          <w:sz w:val="24"/>
          <w:szCs w:val="24"/>
        </w:rPr>
      </w:pPr>
    </w:p>
    <w:p w14:paraId="7E6A4DA9" w14:textId="2D79725F" w:rsidR="0027085E" w:rsidRPr="0048222A" w:rsidRDefault="0027085E" w:rsidP="00F90EC3">
      <w:pPr>
        <w:autoSpaceDE w:val="0"/>
        <w:autoSpaceDN w:val="0"/>
        <w:adjustRightInd w:val="0"/>
        <w:jc w:val="both"/>
        <w:rPr>
          <w:rFonts w:cstheme="minorHAnsi"/>
          <w:sz w:val="24"/>
          <w:szCs w:val="24"/>
        </w:rPr>
      </w:pPr>
      <w:r w:rsidRPr="0048222A">
        <w:rPr>
          <w:rFonts w:cstheme="minorHAnsi"/>
          <w:b/>
          <w:bCs/>
          <w:sz w:val="24"/>
          <w:szCs w:val="24"/>
        </w:rPr>
        <w:t xml:space="preserve">Art. 1.º </w:t>
      </w:r>
      <w:r w:rsidRPr="0048222A">
        <w:rPr>
          <w:rFonts w:cstheme="minorHAnsi"/>
          <w:sz w:val="24"/>
          <w:szCs w:val="24"/>
        </w:rPr>
        <w:t>- Este Decreto estabelece critérios para remoção dos Profissionais do quadro efetivo da Secretaria Municipal de Educação, do Município de Vila Bela da Santíssima Trindade-MT, em conformidade com o disposto</w:t>
      </w:r>
      <w:r w:rsidR="007321F5" w:rsidRPr="0048222A">
        <w:rPr>
          <w:rFonts w:cstheme="minorHAnsi"/>
          <w:sz w:val="24"/>
          <w:szCs w:val="24"/>
        </w:rPr>
        <w:t xml:space="preserve"> </w:t>
      </w:r>
      <w:r w:rsidRPr="0048222A">
        <w:rPr>
          <w:rFonts w:cstheme="minorHAnsi"/>
          <w:sz w:val="24"/>
          <w:szCs w:val="24"/>
        </w:rPr>
        <w:t>do Art. 47 da Lei Complementar n.º 066, de 15 de fevereiro de 2016.</w:t>
      </w:r>
    </w:p>
    <w:p w14:paraId="2D661128" w14:textId="1EB8F1BF" w:rsidR="0027085E" w:rsidRPr="0048222A" w:rsidRDefault="0027085E" w:rsidP="00F90EC3">
      <w:pPr>
        <w:autoSpaceDE w:val="0"/>
        <w:autoSpaceDN w:val="0"/>
        <w:adjustRightInd w:val="0"/>
        <w:spacing w:before="120"/>
        <w:jc w:val="both"/>
        <w:rPr>
          <w:rFonts w:cstheme="minorHAnsi"/>
          <w:sz w:val="24"/>
          <w:szCs w:val="24"/>
        </w:rPr>
      </w:pPr>
      <w:r w:rsidRPr="0048222A">
        <w:rPr>
          <w:rFonts w:cstheme="minorHAnsi"/>
          <w:b/>
          <w:bCs/>
          <w:sz w:val="24"/>
          <w:szCs w:val="24"/>
        </w:rPr>
        <w:t>Parágrafo único</w:t>
      </w:r>
      <w:r w:rsidRPr="0048222A">
        <w:rPr>
          <w:rFonts w:cstheme="minorHAnsi"/>
          <w:sz w:val="24"/>
          <w:szCs w:val="24"/>
        </w:rPr>
        <w:t xml:space="preserve">: </w:t>
      </w:r>
      <w:r w:rsidRPr="0048222A">
        <w:rPr>
          <w:rFonts w:cstheme="minorHAnsi"/>
          <w:b/>
          <w:bCs/>
          <w:sz w:val="24"/>
          <w:szCs w:val="24"/>
        </w:rPr>
        <w:t xml:space="preserve">Remoção </w:t>
      </w:r>
      <w:r w:rsidRPr="0048222A">
        <w:rPr>
          <w:rFonts w:cstheme="minorHAnsi"/>
          <w:sz w:val="24"/>
          <w:szCs w:val="24"/>
        </w:rPr>
        <w:t>é o deslocamento do Profissional da Educação Pública Municipal de uma unidade</w:t>
      </w:r>
      <w:r w:rsidR="007321F5" w:rsidRPr="0048222A">
        <w:rPr>
          <w:rFonts w:cstheme="minorHAnsi"/>
          <w:sz w:val="24"/>
          <w:szCs w:val="24"/>
        </w:rPr>
        <w:t xml:space="preserve"> </w:t>
      </w:r>
      <w:r w:rsidRPr="0048222A">
        <w:rPr>
          <w:rFonts w:cstheme="minorHAnsi"/>
          <w:sz w:val="24"/>
          <w:szCs w:val="24"/>
        </w:rPr>
        <w:t>escolar para outra e/ou órgão do sistema de ensino, observada a existência de vagas.</w:t>
      </w:r>
      <w:r w:rsidR="007321F5" w:rsidRPr="0048222A">
        <w:rPr>
          <w:rFonts w:cstheme="minorHAnsi"/>
          <w:sz w:val="24"/>
          <w:szCs w:val="24"/>
        </w:rPr>
        <w:t xml:space="preserve"> </w:t>
      </w:r>
    </w:p>
    <w:p w14:paraId="381EF7B1" w14:textId="171109D6" w:rsidR="007321F5" w:rsidRPr="0048222A" w:rsidRDefault="007321F5" w:rsidP="0027085E">
      <w:pPr>
        <w:autoSpaceDE w:val="0"/>
        <w:autoSpaceDN w:val="0"/>
        <w:adjustRightInd w:val="0"/>
        <w:jc w:val="both"/>
        <w:rPr>
          <w:rFonts w:cstheme="minorHAnsi"/>
          <w:sz w:val="24"/>
          <w:szCs w:val="24"/>
        </w:rPr>
      </w:pPr>
    </w:p>
    <w:p w14:paraId="6FA74BDF" w14:textId="77777777" w:rsidR="007321F5" w:rsidRPr="0048222A" w:rsidRDefault="007321F5" w:rsidP="0048222A">
      <w:pPr>
        <w:autoSpaceDE w:val="0"/>
        <w:autoSpaceDN w:val="0"/>
        <w:adjustRightInd w:val="0"/>
        <w:jc w:val="center"/>
        <w:rPr>
          <w:rFonts w:cstheme="minorHAnsi"/>
          <w:b/>
          <w:bCs/>
          <w:sz w:val="24"/>
          <w:szCs w:val="24"/>
        </w:rPr>
      </w:pPr>
      <w:r w:rsidRPr="0048222A">
        <w:rPr>
          <w:rFonts w:cstheme="minorHAnsi"/>
          <w:b/>
          <w:bCs/>
          <w:sz w:val="24"/>
          <w:szCs w:val="24"/>
        </w:rPr>
        <w:t>CAPITULO II</w:t>
      </w:r>
    </w:p>
    <w:p w14:paraId="001691CB" w14:textId="10F46E92" w:rsidR="007321F5" w:rsidRPr="0048222A" w:rsidRDefault="007321F5" w:rsidP="0048222A">
      <w:pPr>
        <w:autoSpaceDE w:val="0"/>
        <w:autoSpaceDN w:val="0"/>
        <w:adjustRightInd w:val="0"/>
        <w:jc w:val="center"/>
        <w:rPr>
          <w:rFonts w:cstheme="minorHAnsi"/>
          <w:b/>
          <w:bCs/>
          <w:sz w:val="24"/>
          <w:szCs w:val="24"/>
        </w:rPr>
      </w:pPr>
      <w:r w:rsidRPr="0048222A">
        <w:rPr>
          <w:rFonts w:cstheme="minorHAnsi"/>
          <w:b/>
          <w:bCs/>
          <w:sz w:val="24"/>
          <w:szCs w:val="24"/>
        </w:rPr>
        <w:t>DAS FORMAS DE REMOÇÃO</w:t>
      </w:r>
    </w:p>
    <w:p w14:paraId="0C429D40" w14:textId="77777777" w:rsidR="003040BD" w:rsidRPr="0048222A" w:rsidRDefault="003040BD" w:rsidP="00F90EC3">
      <w:pPr>
        <w:autoSpaceDE w:val="0"/>
        <w:autoSpaceDN w:val="0"/>
        <w:adjustRightInd w:val="0"/>
        <w:jc w:val="both"/>
        <w:rPr>
          <w:rFonts w:cstheme="minorHAnsi"/>
          <w:b/>
          <w:bCs/>
          <w:sz w:val="24"/>
          <w:szCs w:val="24"/>
        </w:rPr>
      </w:pPr>
    </w:p>
    <w:p w14:paraId="7CE3BBE2" w14:textId="77777777" w:rsidR="007321F5" w:rsidRPr="0048222A" w:rsidRDefault="007321F5" w:rsidP="00F90EC3">
      <w:pPr>
        <w:autoSpaceDE w:val="0"/>
        <w:autoSpaceDN w:val="0"/>
        <w:adjustRightInd w:val="0"/>
        <w:jc w:val="both"/>
        <w:rPr>
          <w:rFonts w:cstheme="minorHAnsi"/>
          <w:sz w:val="24"/>
          <w:szCs w:val="24"/>
        </w:rPr>
      </w:pPr>
      <w:r w:rsidRPr="0048222A">
        <w:rPr>
          <w:rFonts w:cstheme="minorHAnsi"/>
          <w:b/>
          <w:bCs/>
          <w:sz w:val="24"/>
          <w:szCs w:val="24"/>
        </w:rPr>
        <w:t>Art. 2.º</w:t>
      </w:r>
      <w:r w:rsidRPr="0048222A">
        <w:rPr>
          <w:rFonts w:cstheme="minorHAnsi"/>
          <w:sz w:val="24"/>
          <w:szCs w:val="24"/>
        </w:rPr>
        <w:t>- A Remoção dar-se-á nas seguintes formas:</w:t>
      </w:r>
    </w:p>
    <w:p w14:paraId="47ABD493" w14:textId="77777777"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sz w:val="24"/>
          <w:szCs w:val="24"/>
        </w:rPr>
        <w:t>I - A pedido;</w:t>
      </w:r>
    </w:p>
    <w:p w14:paraId="2606DC40" w14:textId="77777777"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sz w:val="24"/>
          <w:szCs w:val="24"/>
        </w:rPr>
        <w:t>II - Por permuta;</w:t>
      </w:r>
    </w:p>
    <w:p w14:paraId="703C5CB6" w14:textId="77777777"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sz w:val="24"/>
          <w:szCs w:val="24"/>
        </w:rPr>
        <w:t>III - Por motivo de saúde;</w:t>
      </w:r>
    </w:p>
    <w:p w14:paraId="56BDADAC" w14:textId="77777777"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sz w:val="24"/>
          <w:szCs w:val="24"/>
        </w:rPr>
        <w:t>IV - Por transferência de um dos cônjuges, quando este for servidor público.</w:t>
      </w:r>
    </w:p>
    <w:p w14:paraId="2E92C486" w14:textId="73F538A8"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b/>
          <w:bCs/>
          <w:sz w:val="24"/>
          <w:szCs w:val="24"/>
        </w:rPr>
        <w:t xml:space="preserve">§ 1.º </w:t>
      </w:r>
      <w:r w:rsidRPr="0048222A">
        <w:rPr>
          <w:rFonts w:cstheme="minorHAnsi"/>
          <w:sz w:val="24"/>
          <w:szCs w:val="24"/>
        </w:rPr>
        <w:t>- Na hipótese da remoção de ofício, o servidor é transferido do local onde exerce suas funções para outro, por interesse da Administração pública, devendo ser fundamentada pelo dirigente do órgão ou entidade, e ocorrerá nos seguintes casos:</w:t>
      </w:r>
    </w:p>
    <w:p w14:paraId="4F8A090B" w14:textId="76F73952"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sz w:val="24"/>
          <w:szCs w:val="24"/>
        </w:rPr>
        <w:t>a) - fechamento/extinção de Unidade Escolar;</w:t>
      </w:r>
    </w:p>
    <w:p w14:paraId="7D89C5F5" w14:textId="654F95E4"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sz w:val="24"/>
          <w:szCs w:val="24"/>
        </w:rPr>
        <w:t>b) - por necessidade de serviço público.</w:t>
      </w:r>
    </w:p>
    <w:p w14:paraId="6182D6B1" w14:textId="50620674"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b/>
          <w:bCs/>
          <w:sz w:val="24"/>
          <w:szCs w:val="24"/>
        </w:rPr>
        <w:t xml:space="preserve">§ 2.º </w:t>
      </w:r>
      <w:r w:rsidRPr="0048222A">
        <w:rPr>
          <w:rFonts w:cstheme="minorHAnsi"/>
          <w:sz w:val="24"/>
          <w:szCs w:val="24"/>
        </w:rPr>
        <w:t>- O ato de remoção de ofício do servidor público não é uma punição devendo restringir-se apenas ao interesse da Administração e, portanto, não pode ser usado como uma ferramenta para perseguição política ou pessoal.</w:t>
      </w:r>
    </w:p>
    <w:p w14:paraId="0A5225F3" w14:textId="58BE6B29"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b/>
          <w:bCs/>
          <w:sz w:val="24"/>
          <w:szCs w:val="24"/>
        </w:rPr>
        <w:t xml:space="preserve">§ 3.º </w:t>
      </w:r>
      <w:r w:rsidRPr="0048222A">
        <w:rPr>
          <w:rFonts w:cstheme="minorHAnsi"/>
          <w:sz w:val="24"/>
          <w:szCs w:val="24"/>
        </w:rPr>
        <w:t xml:space="preserve">- É vedada a remoção de ofício do servidor que tiver a si próprio, dependente ou cônjuge sob tratamento médico ou psicológico. </w:t>
      </w:r>
    </w:p>
    <w:p w14:paraId="1C21E9CD" w14:textId="5C131225" w:rsidR="007321F5" w:rsidRPr="0048222A" w:rsidRDefault="007321F5" w:rsidP="007321F5">
      <w:pPr>
        <w:autoSpaceDE w:val="0"/>
        <w:autoSpaceDN w:val="0"/>
        <w:adjustRightInd w:val="0"/>
        <w:jc w:val="both"/>
        <w:rPr>
          <w:rFonts w:cstheme="minorHAnsi"/>
          <w:sz w:val="24"/>
          <w:szCs w:val="24"/>
        </w:rPr>
      </w:pPr>
    </w:p>
    <w:p w14:paraId="14952371" w14:textId="77777777" w:rsidR="00F90EC3" w:rsidRDefault="00F90EC3" w:rsidP="0048222A">
      <w:pPr>
        <w:autoSpaceDE w:val="0"/>
        <w:autoSpaceDN w:val="0"/>
        <w:adjustRightInd w:val="0"/>
        <w:jc w:val="center"/>
        <w:rPr>
          <w:rFonts w:cstheme="minorHAnsi"/>
          <w:b/>
          <w:bCs/>
          <w:sz w:val="24"/>
          <w:szCs w:val="24"/>
        </w:rPr>
      </w:pPr>
    </w:p>
    <w:p w14:paraId="187CAB9A" w14:textId="4552CD27" w:rsidR="007321F5" w:rsidRPr="0048222A" w:rsidRDefault="007321F5" w:rsidP="0048222A">
      <w:pPr>
        <w:autoSpaceDE w:val="0"/>
        <w:autoSpaceDN w:val="0"/>
        <w:adjustRightInd w:val="0"/>
        <w:jc w:val="center"/>
        <w:rPr>
          <w:rFonts w:cstheme="minorHAnsi"/>
          <w:b/>
          <w:bCs/>
          <w:sz w:val="24"/>
          <w:szCs w:val="24"/>
        </w:rPr>
      </w:pPr>
      <w:r w:rsidRPr="0048222A">
        <w:rPr>
          <w:rFonts w:cstheme="minorHAnsi"/>
          <w:b/>
          <w:bCs/>
          <w:sz w:val="24"/>
          <w:szCs w:val="24"/>
        </w:rPr>
        <w:t>SEÇÃO I</w:t>
      </w:r>
    </w:p>
    <w:p w14:paraId="01D0037F" w14:textId="72975B4A" w:rsidR="007321F5" w:rsidRPr="0048222A" w:rsidRDefault="007321F5" w:rsidP="0048222A">
      <w:pPr>
        <w:autoSpaceDE w:val="0"/>
        <w:autoSpaceDN w:val="0"/>
        <w:adjustRightInd w:val="0"/>
        <w:jc w:val="center"/>
        <w:rPr>
          <w:rFonts w:cstheme="minorHAnsi"/>
          <w:b/>
          <w:bCs/>
          <w:sz w:val="24"/>
          <w:szCs w:val="24"/>
        </w:rPr>
      </w:pPr>
      <w:r w:rsidRPr="0048222A">
        <w:rPr>
          <w:rFonts w:cstheme="minorHAnsi"/>
          <w:b/>
          <w:bCs/>
          <w:sz w:val="24"/>
          <w:szCs w:val="24"/>
        </w:rPr>
        <w:t>Da Remoção a Pedido, por interesse da Administração pública</w:t>
      </w:r>
    </w:p>
    <w:p w14:paraId="33962B2E" w14:textId="77777777" w:rsidR="003040BD" w:rsidRPr="0048222A" w:rsidRDefault="003040BD" w:rsidP="007321F5">
      <w:pPr>
        <w:autoSpaceDE w:val="0"/>
        <w:autoSpaceDN w:val="0"/>
        <w:adjustRightInd w:val="0"/>
        <w:jc w:val="both"/>
        <w:rPr>
          <w:rFonts w:cstheme="minorHAnsi"/>
          <w:b/>
          <w:bCs/>
          <w:sz w:val="24"/>
          <w:szCs w:val="24"/>
        </w:rPr>
      </w:pPr>
    </w:p>
    <w:p w14:paraId="687AB140" w14:textId="2D5E7682"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b/>
          <w:bCs/>
          <w:sz w:val="24"/>
          <w:szCs w:val="24"/>
        </w:rPr>
        <w:lastRenderedPageBreak/>
        <w:t xml:space="preserve">Art.3.º </w:t>
      </w:r>
      <w:r w:rsidRPr="0048222A">
        <w:rPr>
          <w:rFonts w:cstheme="minorHAnsi"/>
          <w:sz w:val="24"/>
          <w:szCs w:val="24"/>
        </w:rPr>
        <w:t>- O servidor poderá ser removido para outra localidade, mediante pedido fundamentado ao dirigente do órgão ou entidade, observado o interesse da Administração e a existência de vaga.</w:t>
      </w:r>
    </w:p>
    <w:p w14:paraId="62AC09E1" w14:textId="1595572D"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b/>
          <w:bCs/>
          <w:sz w:val="24"/>
          <w:szCs w:val="24"/>
        </w:rPr>
        <w:t xml:space="preserve">Parágrafo único </w:t>
      </w:r>
      <w:r w:rsidRPr="0048222A">
        <w:rPr>
          <w:rFonts w:cstheme="minorHAnsi"/>
          <w:sz w:val="24"/>
          <w:szCs w:val="24"/>
        </w:rPr>
        <w:t xml:space="preserve">– A remoção a pedido, a critério da Administração, poderá ocorrer nos casos de permuta entre servidores ocupantes do mesmo cargo, e, no caso de professor, dentro da mesma área de conhecimento. </w:t>
      </w:r>
    </w:p>
    <w:p w14:paraId="1D3E0B2D" w14:textId="703F8F2B" w:rsidR="007321F5" w:rsidRPr="0048222A" w:rsidRDefault="007321F5" w:rsidP="007321F5">
      <w:pPr>
        <w:autoSpaceDE w:val="0"/>
        <w:autoSpaceDN w:val="0"/>
        <w:adjustRightInd w:val="0"/>
        <w:jc w:val="both"/>
        <w:rPr>
          <w:rFonts w:cstheme="minorHAnsi"/>
          <w:sz w:val="24"/>
          <w:szCs w:val="24"/>
        </w:rPr>
      </w:pPr>
    </w:p>
    <w:p w14:paraId="46277BC1" w14:textId="77777777" w:rsidR="007321F5" w:rsidRPr="0048222A" w:rsidRDefault="007321F5" w:rsidP="0048222A">
      <w:pPr>
        <w:autoSpaceDE w:val="0"/>
        <w:autoSpaceDN w:val="0"/>
        <w:adjustRightInd w:val="0"/>
        <w:jc w:val="center"/>
        <w:rPr>
          <w:rFonts w:cstheme="minorHAnsi"/>
          <w:b/>
          <w:bCs/>
          <w:sz w:val="24"/>
          <w:szCs w:val="24"/>
        </w:rPr>
      </w:pPr>
      <w:r w:rsidRPr="0048222A">
        <w:rPr>
          <w:rFonts w:cstheme="minorHAnsi"/>
          <w:b/>
          <w:bCs/>
          <w:sz w:val="24"/>
          <w:szCs w:val="24"/>
        </w:rPr>
        <w:t>SEÇÃO II</w:t>
      </w:r>
    </w:p>
    <w:p w14:paraId="73C376BF" w14:textId="230362F2" w:rsidR="007321F5" w:rsidRPr="0048222A" w:rsidRDefault="007321F5" w:rsidP="0048222A">
      <w:pPr>
        <w:autoSpaceDE w:val="0"/>
        <w:autoSpaceDN w:val="0"/>
        <w:adjustRightInd w:val="0"/>
        <w:jc w:val="center"/>
        <w:rPr>
          <w:rFonts w:cstheme="minorHAnsi"/>
          <w:b/>
          <w:bCs/>
          <w:sz w:val="24"/>
          <w:szCs w:val="24"/>
        </w:rPr>
      </w:pPr>
      <w:r w:rsidRPr="0048222A">
        <w:rPr>
          <w:rFonts w:cstheme="minorHAnsi"/>
          <w:b/>
          <w:bCs/>
          <w:sz w:val="24"/>
          <w:szCs w:val="24"/>
        </w:rPr>
        <w:t>Da remoção por Permuta</w:t>
      </w:r>
    </w:p>
    <w:p w14:paraId="53F7B295" w14:textId="77777777" w:rsidR="003040BD" w:rsidRPr="0048222A" w:rsidRDefault="003040BD" w:rsidP="00F90EC3">
      <w:pPr>
        <w:autoSpaceDE w:val="0"/>
        <w:autoSpaceDN w:val="0"/>
        <w:adjustRightInd w:val="0"/>
        <w:jc w:val="both"/>
        <w:rPr>
          <w:rFonts w:cstheme="minorHAnsi"/>
          <w:b/>
          <w:bCs/>
          <w:sz w:val="24"/>
          <w:szCs w:val="24"/>
        </w:rPr>
      </w:pPr>
    </w:p>
    <w:p w14:paraId="644971FA" w14:textId="1FC32534" w:rsidR="007321F5" w:rsidRPr="0048222A" w:rsidRDefault="007321F5" w:rsidP="00F90EC3">
      <w:pPr>
        <w:autoSpaceDE w:val="0"/>
        <w:autoSpaceDN w:val="0"/>
        <w:adjustRightInd w:val="0"/>
        <w:jc w:val="both"/>
        <w:rPr>
          <w:rFonts w:cstheme="minorHAnsi"/>
          <w:sz w:val="24"/>
          <w:szCs w:val="24"/>
        </w:rPr>
      </w:pPr>
      <w:r w:rsidRPr="0048222A">
        <w:rPr>
          <w:rFonts w:cstheme="minorHAnsi"/>
          <w:b/>
          <w:bCs/>
          <w:sz w:val="24"/>
          <w:szCs w:val="24"/>
        </w:rPr>
        <w:t xml:space="preserve">Art. 4.º </w:t>
      </w:r>
      <w:r w:rsidRPr="0048222A">
        <w:rPr>
          <w:rFonts w:cstheme="minorHAnsi"/>
          <w:sz w:val="24"/>
          <w:szCs w:val="24"/>
        </w:rPr>
        <w:t>-</w:t>
      </w:r>
      <w:r w:rsidR="00D05CD6" w:rsidRPr="0048222A">
        <w:rPr>
          <w:rFonts w:cstheme="minorHAnsi"/>
          <w:sz w:val="24"/>
          <w:szCs w:val="24"/>
        </w:rPr>
        <w:t xml:space="preserve"> </w:t>
      </w:r>
      <w:r w:rsidRPr="0048222A">
        <w:rPr>
          <w:rFonts w:cstheme="minorHAnsi"/>
          <w:sz w:val="24"/>
          <w:szCs w:val="24"/>
        </w:rPr>
        <w:t>A remoção por permuta</w:t>
      </w:r>
      <w:r w:rsidR="00D05CD6" w:rsidRPr="0048222A">
        <w:rPr>
          <w:rFonts w:cstheme="minorHAnsi"/>
          <w:sz w:val="24"/>
          <w:szCs w:val="24"/>
        </w:rPr>
        <w:t>, que se reservará ocorrer no mês de janeiro,</w:t>
      </w:r>
      <w:r w:rsidRPr="0048222A">
        <w:rPr>
          <w:rFonts w:cstheme="minorHAnsi"/>
          <w:sz w:val="24"/>
          <w:szCs w:val="24"/>
        </w:rPr>
        <w:t xml:space="preserve"> é a troca do local do exercício laboral entre dois servidores que se comprometam, reciprocamente, a assumir as atividades desempenhadas.</w:t>
      </w:r>
    </w:p>
    <w:p w14:paraId="3B15FA8A" w14:textId="6EB8C992"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b/>
          <w:bCs/>
          <w:sz w:val="24"/>
          <w:szCs w:val="24"/>
        </w:rPr>
        <w:t xml:space="preserve">§ 1.º </w:t>
      </w:r>
      <w:r w:rsidRPr="0048222A">
        <w:rPr>
          <w:rFonts w:cstheme="minorHAnsi"/>
          <w:sz w:val="24"/>
          <w:szCs w:val="24"/>
        </w:rPr>
        <w:t>- A permuta dar-se-á nos casos em que os servidores sejam titulares do mesmo cargo e tenham o perfil profissional equivalente.</w:t>
      </w:r>
    </w:p>
    <w:p w14:paraId="12EA4664" w14:textId="76830B9D"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b/>
          <w:bCs/>
          <w:sz w:val="24"/>
          <w:szCs w:val="24"/>
        </w:rPr>
        <w:t xml:space="preserve">§ 2.º </w:t>
      </w:r>
      <w:r w:rsidRPr="0048222A">
        <w:rPr>
          <w:rFonts w:cstheme="minorHAnsi"/>
          <w:sz w:val="24"/>
          <w:szCs w:val="24"/>
        </w:rPr>
        <w:t>- É condição para a efetivação da permuta a conclusão dos trabalhos de cada servidor em sua unidade de lotação.</w:t>
      </w:r>
    </w:p>
    <w:p w14:paraId="409B3748" w14:textId="77777777"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b/>
          <w:bCs/>
          <w:sz w:val="24"/>
          <w:szCs w:val="24"/>
        </w:rPr>
        <w:t xml:space="preserve">Art. 5.º </w:t>
      </w:r>
      <w:r w:rsidRPr="0048222A">
        <w:rPr>
          <w:rFonts w:cstheme="minorHAnsi"/>
          <w:sz w:val="24"/>
          <w:szCs w:val="24"/>
        </w:rPr>
        <w:t>- A remoção por permuta será permitida desde que os permutantes preencham os seguintes requisitos:</w:t>
      </w:r>
    </w:p>
    <w:p w14:paraId="1DA48D8A" w14:textId="77777777"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sz w:val="24"/>
          <w:szCs w:val="24"/>
        </w:rPr>
        <w:t>I – Mesmo cargo, e, no caso de servidor professor, mesma área de conhecimento;</w:t>
      </w:r>
    </w:p>
    <w:p w14:paraId="4CD6AC71" w14:textId="77777777"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sz w:val="24"/>
          <w:szCs w:val="24"/>
        </w:rPr>
        <w:t>II –Não estejam usufruindo de afastamento disciplinado pela Lei nº 066/2016;</w:t>
      </w:r>
    </w:p>
    <w:p w14:paraId="62A24590" w14:textId="77777777"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sz w:val="24"/>
          <w:szCs w:val="24"/>
        </w:rPr>
        <w:t>III –Não estejam ocupando função gratificada;</w:t>
      </w:r>
    </w:p>
    <w:p w14:paraId="51644BF2" w14:textId="040EAD6B" w:rsidR="007321F5" w:rsidRPr="0048222A" w:rsidRDefault="007321F5" w:rsidP="00F90EC3">
      <w:pPr>
        <w:autoSpaceDE w:val="0"/>
        <w:autoSpaceDN w:val="0"/>
        <w:adjustRightInd w:val="0"/>
        <w:spacing w:before="120"/>
        <w:jc w:val="both"/>
        <w:rPr>
          <w:rFonts w:cstheme="minorHAnsi"/>
          <w:sz w:val="24"/>
          <w:szCs w:val="24"/>
        </w:rPr>
      </w:pPr>
      <w:r w:rsidRPr="0048222A">
        <w:rPr>
          <w:rFonts w:cstheme="minorHAnsi"/>
          <w:sz w:val="24"/>
          <w:szCs w:val="24"/>
        </w:rPr>
        <w:t>IV – Não terem sofrido penalidade administrativa em sindicância ou processo administrativo disciplinar, ocorrido nos últimos 03 (três) anos imediatamente anteriores à data do pedido protocolado junto ao órgão ou entidade de</w:t>
      </w:r>
      <w:r w:rsidR="00182D2B" w:rsidRPr="0048222A">
        <w:rPr>
          <w:rFonts w:cstheme="minorHAnsi"/>
          <w:sz w:val="24"/>
          <w:szCs w:val="24"/>
        </w:rPr>
        <w:t xml:space="preserve"> </w:t>
      </w:r>
      <w:r w:rsidRPr="0048222A">
        <w:rPr>
          <w:rFonts w:cstheme="minorHAnsi"/>
          <w:sz w:val="24"/>
          <w:szCs w:val="24"/>
        </w:rPr>
        <w:t>lotação.</w:t>
      </w:r>
      <w:r w:rsidR="00182D2B" w:rsidRPr="0048222A">
        <w:rPr>
          <w:rFonts w:cstheme="minorHAnsi"/>
          <w:sz w:val="24"/>
          <w:szCs w:val="24"/>
        </w:rPr>
        <w:t xml:space="preserve"> </w:t>
      </w:r>
    </w:p>
    <w:p w14:paraId="421FA096" w14:textId="5260759B" w:rsidR="00182D2B" w:rsidRPr="0048222A" w:rsidRDefault="00182D2B" w:rsidP="007321F5">
      <w:pPr>
        <w:autoSpaceDE w:val="0"/>
        <w:autoSpaceDN w:val="0"/>
        <w:adjustRightInd w:val="0"/>
        <w:jc w:val="both"/>
        <w:rPr>
          <w:rFonts w:cstheme="minorHAnsi"/>
          <w:sz w:val="24"/>
          <w:szCs w:val="24"/>
        </w:rPr>
      </w:pPr>
    </w:p>
    <w:p w14:paraId="78B9CBF5" w14:textId="77777777" w:rsidR="00182D2B" w:rsidRPr="0048222A" w:rsidRDefault="00182D2B" w:rsidP="0048222A">
      <w:pPr>
        <w:autoSpaceDE w:val="0"/>
        <w:autoSpaceDN w:val="0"/>
        <w:adjustRightInd w:val="0"/>
        <w:jc w:val="center"/>
        <w:rPr>
          <w:rFonts w:cstheme="minorHAnsi"/>
          <w:b/>
          <w:bCs/>
          <w:sz w:val="24"/>
          <w:szCs w:val="24"/>
        </w:rPr>
      </w:pPr>
      <w:r w:rsidRPr="0048222A">
        <w:rPr>
          <w:rFonts w:cstheme="minorHAnsi"/>
          <w:b/>
          <w:bCs/>
          <w:sz w:val="24"/>
          <w:szCs w:val="24"/>
        </w:rPr>
        <w:t>SEÇÃO III</w:t>
      </w:r>
    </w:p>
    <w:p w14:paraId="0AD27589" w14:textId="608AE1B5" w:rsidR="00182D2B" w:rsidRPr="0048222A" w:rsidRDefault="00182D2B" w:rsidP="0048222A">
      <w:pPr>
        <w:autoSpaceDE w:val="0"/>
        <w:autoSpaceDN w:val="0"/>
        <w:adjustRightInd w:val="0"/>
        <w:jc w:val="center"/>
        <w:rPr>
          <w:rFonts w:cstheme="minorHAnsi"/>
          <w:b/>
          <w:bCs/>
          <w:sz w:val="24"/>
          <w:szCs w:val="24"/>
        </w:rPr>
      </w:pPr>
      <w:r w:rsidRPr="0048222A">
        <w:rPr>
          <w:rFonts w:cstheme="minorHAnsi"/>
          <w:b/>
          <w:bCs/>
          <w:sz w:val="24"/>
          <w:szCs w:val="24"/>
        </w:rPr>
        <w:t>Da Remoção a Pedido, independente do interesse da Administração</w:t>
      </w:r>
    </w:p>
    <w:p w14:paraId="4B01C5F4" w14:textId="77777777" w:rsidR="003040BD" w:rsidRPr="0048222A" w:rsidRDefault="003040BD" w:rsidP="00182D2B">
      <w:pPr>
        <w:autoSpaceDE w:val="0"/>
        <w:autoSpaceDN w:val="0"/>
        <w:adjustRightInd w:val="0"/>
        <w:jc w:val="both"/>
        <w:rPr>
          <w:rFonts w:cstheme="minorHAnsi"/>
          <w:b/>
          <w:bCs/>
          <w:sz w:val="24"/>
          <w:szCs w:val="24"/>
        </w:rPr>
      </w:pPr>
    </w:p>
    <w:p w14:paraId="46F3C23D" w14:textId="77777777" w:rsidR="00182D2B" w:rsidRPr="0048222A" w:rsidRDefault="00182D2B" w:rsidP="00182D2B">
      <w:pPr>
        <w:autoSpaceDE w:val="0"/>
        <w:autoSpaceDN w:val="0"/>
        <w:adjustRightInd w:val="0"/>
        <w:jc w:val="both"/>
        <w:rPr>
          <w:rFonts w:cstheme="minorHAnsi"/>
          <w:sz w:val="24"/>
          <w:szCs w:val="24"/>
        </w:rPr>
      </w:pPr>
      <w:r w:rsidRPr="0048222A">
        <w:rPr>
          <w:rFonts w:cstheme="minorHAnsi"/>
          <w:b/>
          <w:bCs/>
          <w:sz w:val="24"/>
          <w:szCs w:val="24"/>
        </w:rPr>
        <w:t xml:space="preserve">Art. 6.º </w:t>
      </w:r>
      <w:r w:rsidRPr="0048222A">
        <w:rPr>
          <w:rFonts w:cstheme="minorHAnsi"/>
          <w:sz w:val="24"/>
          <w:szCs w:val="24"/>
        </w:rPr>
        <w:t>- A remoção a pedido, independente do interesse da Administração, ocorrerá nos seguintes casos:</w:t>
      </w:r>
    </w:p>
    <w:p w14:paraId="106F8437" w14:textId="77777777" w:rsidR="00182D2B" w:rsidRPr="0048222A" w:rsidRDefault="00182D2B" w:rsidP="00182D2B">
      <w:pPr>
        <w:autoSpaceDE w:val="0"/>
        <w:autoSpaceDN w:val="0"/>
        <w:adjustRightInd w:val="0"/>
        <w:jc w:val="both"/>
        <w:rPr>
          <w:rFonts w:cstheme="minorHAnsi"/>
          <w:sz w:val="24"/>
          <w:szCs w:val="24"/>
        </w:rPr>
      </w:pPr>
      <w:r w:rsidRPr="0048222A">
        <w:rPr>
          <w:rFonts w:cstheme="minorHAnsi"/>
          <w:sz w:val="24"/>
          <w:szCs w:val="24"/>
        </w:rPr>
        <w:t>I – Por motivo de saúde;</w:t>
      </w:r>
    </w:p>
    <w:p w14:paraId="598C905A" w14:textId="44E64185" w:rsidR="00182D2B" w:rsidRPr="0048222A" w:rsidRDefault="00182D2B" w:rsidP="00182D2B">
      <w:pPr>
        <w:autoSpaceDE w:val="0"/>
        <w:autoSpaceDN w:val="0"/>
        <w:adjustRightInd w:val="0"/>
        <w:jc w:val="both"/>
        <w:rPr>
          <w:rFonts w:cstheme="minorHAnsi"/>
          <w:sz w:val="24"/>
          <w:szCs w:val="24"/>
        </w:rPr>
      </w:pPr>
      <w:r w:rsidRPr="0048222A">
        <w:rPr>
          <w:rFonts w:cstheme="minorHAnsi"/>
          <w:sz w:val="24"/>
          <w:szCs w:val="24"/>
        </w:rPr>
        <w:t xml:space="preserve">II – Por transferência de um dos cônjuges, quando este for servidor público. </w:t>
      </w:r>
    </w:p>
    <w:p w14:paraId="506C775D" w14:textId="6C2C01C6" w:rsidR="00182D2B" w:rsidRPr="0048222A" w:rsidRDefault="00182D2B" w:rsidP="00182D2B">
      <w:pPr>
        <w:autoSpaceDE w:val="0"/>
        <w:autoSpaceDN w:val="0"/>
        <w:adjustRightInd w:val="0"/>
        <w:jc w:val="both"/>
        <w:rPr>
          <w:rFonts w:cstheme="minorHAnsi"/>
          <w:sz w:val="24"/>
          <w:szCs w:val="24"/>
        </w:rPr>
      </w:pPr>
    </w:p>
    <w:p w14:paraId="5942CB4B" w14:textId="77777777" w:rsidR="00182D2B" w:rsidRPr="0048222A" w:rsidRDefault="00182D2B" w:rsidP="0048222A">
      <w:pPr>
        <w:autoSpaceDE w:val="0"/>
        <w:autoSpaceDN w:val="0"/>
        <w:adjustRightInd w:val="0"/>
        <w:jc w:val="center"/>
        <w:rPr>
          <w:rFonts w:cstheme="minorHAnsi"/>
          <w:b/>
          <w:bCs/>
          <w:sz w:val="24"/>
          <w:szCs w:val="24"/>
        </w:rPr>
      </w:pPr>
      <w:r w:rsidRPr="0048222A">
        <w:rPr>
          <w:rFonts w:cstheme="minorHAnsi"/>
          <w:b/>
          <w:bCs/>
          <w:sz w:val="24"/>
          <w:szCs w:val="24"/>
        </w:rPr>
        <w:t>Subseção I</w:t>
      </w:r>
    </w:p>
    <w:p w14:paraId="727DE571" w14:textId="1E13FC62" w:rsidR="00182D2B" w:rsidRPr="0048222A" w:rsidRDefault="00182D2B" w:rsidP="0048222A">
      <w:pPr>
        <w:autoSpaceDE w:val="0"/>
        <w:autoSpaceDN w:val="0"/>
        <w:adjustRightInd w:val="0"/>
        <w:jc w:val="center"/>
        <w:rPr>
          <w:rFonts w:cstheme="minorHAnsi"/>
          <w:b/>
          <w:bCs/>
          <w:sz w:val="24"/>
          <w:szCs w:val="24"/>
        </w:rPr>
      </w:pPr>
      <w:r w:rsidRPr="0048222A">
        <w:rPr>
          <w:rFonts w:cstheme="minorHAnsi"/>
          <w:b/>
          <w:bCs/>
          <w:sz w:val="24"/>
          <w:szCs w:val="24"/>
        </w:rPr>
        <w:t>Por motivo de saúde</w:t>
      </w:r>
    </w:p>
    <w:p w14:paraId="7FC5EDCD" w14:textId="77777777" w:rsidR="003040BD" w:rsidRPr="0048222A" w:rsidRDefault="003040BD" w:rsidP="00F90EC3">
      <w:pPr>
        <w:autoSpaceDE w:val="0"/>
        <w:autoSpaceDN w:val="0"/>
        <w:adjustRightInd w:val="0"/>
        <w:jc w:val="both"/>
        <w:rPr>
          <w:rFonts w:cstheme="minorHAnsi"/>
          <w:b/>
          <w:bCs/>
          <w:sz w:val="24"/>
          <w:szCs w:val="24"/>
        </w:rPr>
      </w:pPr>
    </w:p>
    <w:p w14:paraId="0224B379" w14:textId="325E3A4B" w:rsidR="00182D2B" w:rsidRPr="0048222A" w:rsidRDefault="00182D2B" w:rsidP="00F90EC3">
      <w:pPr>
        <w:autoSpaceDE w:val="0"/>
        <w:autoSpaceDN w:val="0"/>
        <w:adjustRightInd w:val="0"/>
        <w:jc w:val="both"/>
        <w:rPr>
          <w:rFonts w:cstheme="minorHAnsi"/>
          <w:sz w:val="24"/>
          <w:szCs w:val="24"/>
        </w:rPr>
      </w:pPr>
      <w:r w:rsidRPr="0048222A">
        <w:rPr>
          <w:rFonts w:cstheme="minorHAnsi"/>
          <w:b/>
          <w:bCs/>
          <w:sz w:val="24"/>
          <w:szCs w:val="24"/>
        </w:rPr>
        <w:t xml:space="preserve">Art. 7.º </w:t>
      </w:r>
      <w:r w:rsidRPr="0048222A">
        <w:rPr>
          <w:rFonts w:cstheme="minorHAnsi"/>
          <w:sz w:val="24"/>
          <w:szCs w:val="24"/>
        </w:rPr>
        <w:t>-Remoção por motivo de saúde do servidor, de seu cônjuge ou companheiro, ou de dependente que viva às suas expensas, devendo constar do seu assentamento funcional, condicionada à comprovação por junta médica oficial.</w:t>
      </w:r>
    </w:p>
    <w:p w14:paraId="5B373365" w14:textId="69DCB917" w:rsidR="00182D2B" w:rsidRPr="0048222A" w:rsidRDefault="00182D2B" w:rsidP="00F90EC3">
      <w:pPr>
        <w:autoSpaceDE w:val="0"/>
        <w:autoSpaceDN w:val="0"/>
        <w:adjustRightInd w:val="0"/>
        <w:spacing w:before="120"/>
        <w:jc w:val="both"/>
        <w:rPr>
          <w:rFonts w:cstheme="minorHAnsi"/>
          <w:sz w:val="24"/>
          <w:szCs w:val="24"/>
        </w:rPr>
      </w:pPr>
      <w:r w:rsidRPr="0048222A">
        <w:rPr>
          <w:rFonts w:cstheme="minorHAnsi"/>
          <w:b/>
          <w:bCs/>
          <w:sz w:val="24"/>
          <w:szCs w:val="24"/>
        </w:rPr>
        <w:t xml:space="preserve">Parágrafo único </w:t>
      </w:r>
      <w:r w:rsidRPr="0048222A">
        <w:rPr>
          <w:rFonts w:cstheme="minorHAnsi"/>
          <w:sz w:val="24"/>
          <w:szCs w:val="24"/>
        </w:rPr>
        <w:t>- O processo de remoção que trata o caput deste artigo deverá ser acompanhado dos seguintes documentos:</w:t>
      </w:r>
    </w:p>
    <w:p w14:paraId="6FBB9E6D" w14:textId="77777777" w:rsidR="00182D2B" w:rsidRPr="0048222A" w:rsidRDefault="00182D2B" w:rsidP="00F90EC3">
      <w:pPr>
        <w:autoSpaceDE w:val="0"/>
        <w:autoSpaceDN w:val="0"/>
        <w:adjustRightInd w:val="0"/>
        <w:spacing w:before="120"/>
        <w:jc w:val="both"/>
        <w:rPr>
          <w:rFonts w:cstheme="minorHAnsi"/>
          <w:sz w:val="24"/>
          <w:szCs w:val="24"/>
        </w:rPr>
      </w:pPr>
      <w:r w:rsidRPr="0048222A">
        <w:rPr>
          <w:rFonts w:cstheme="minorHAnsi"/>
          <w:sz w:val="24"/>
          <w:szCs w:val="24"/>
        </w:rPr>
        <w:t>I – Certidão de casamento ou comprovação de união estável;</w:t>
      </w:r>
    </w:p>
    <w:p w14:paraId="6F60B97A" w14:textId="7B236808" w:rsidR="00182D2B" w:rsidRPr="0048222A" w:rsidRDefault="00182D2B" w:rsidP="00F90EC3">
      <w:pPr>
        <w:autoSpaceDE w:val="0"/>
        <w:autoSpaceDN w:val="0"/>
        <w:adjustRightInd w:val="0"/>
        <w:spacing w:before="120"/>
        <w:jc w:val="both"/>
        <w:rPr>
          <w:rFonts w:cstheme="minorHAnsi"/>
          <w:sz w:val="24"/>
          <w:szCs w:val="24"/>
        </w:rPr>
      </w:pPr>
      <w:r w:rsidRPr="0048222A">
        <w:rPr>
          <w:rFonts w:cstheme="minorHAnsi"/>
          <w:sz w:val="24"/>
          <w:szCs w:val="24"/>
        </w:rPr>
        <w:lastRenderedPageBreak/>
        <w:t>II – Laudo médico indicando a necessidade de remoção por motivo de saúde, incluindo a descrição do histórico da patologia, tratamento prescrito e sua respectiva duração;</w:t>
      </w:r>
    </w:p>
    <w:p w14:paraId="6CB865EB" w14:textId="77777777" w:rsidR="00182D2B" w:rsidRPr="0048222A" w:rsidRDefault="00182D2B" w:rsidP="00F90EC3">
      <w:pPr>
        <w:autoSpaceDE w:val="0"/>
        <w:autoSpaceDN w:val="0"/>
        <w:adjustRightInd w:val="0"/>
        <w:spacing w:before="120"/>
        <w:jc w:val="both"/>
        <w:rPr>
          <w:rFonts w:cstheme="minorHAnsi"/>
          <w:sz w:val="24"/>
          <w:szCs w:val="24"/>
        </w:rPr>
      </w:pPr>
      <w:r w:rsidRPr="0048222A">
        <w:rPr>
          <w:rFonts w:cstheme="minorHAnsi"/>
          <w:sz w:val="24"/>
          <w:szCs w:val="24"/>
        </w:rPr>
        <w:t>III – Comprovante de residência;</w:t>
      </w:r>
    </w:p>
    <w:p w14:paraId="6F4D04B5" w14:textId="74747D85" w:rsidR="00182D2B" w:rsidRPr="0048222A" w:rsidRDefault="00182D2B" w:rsidP="00F90EC3">
      <w:pPr>
        <w:autoSpaceDE w:val="0"/>
        <w:autoSpaceDN w:val="0"/>
        <w:adjustRightInd w:val="0"/>
        <w:spacing w:before="120"/>
        <w:jc w:val="both"/>
        <w:rPr>
          <w:rFonts w:cstheme="minorHAnsi"/>
          <w:sz w:val="24"/>
          <w:szCs w:val="24"/>
        </w:rPr>
      </w:pPr>
      <w:r w:rsidRPr="0048222A">
        <w:rPr>
          <w:rFonts w:cstheme="minorHAnsi"/>
          <w:sz w:val="24"/>
          <w:szCs w:val="24"/>
        </w:rPr>
        <w:t xml:space="preserve">IV – Comprovante de dependência econômica. </w:t>
      </w:r>
    </w:p>
    <w:p w14:paraId="340056B2" w14:textId="0C0ABC6A" w:rsidR="00182D2B" w:rsidRPr="0048222A" w:rsidRDefault="00182D2B" w:rsidP="00182D2B">
      <w:pPr>
        <w:autoSpaceDE w:val="0"/>
        <w:autoSpaceDN w:val="0"/>
        <w:adjustRightInd w:val="0"/>
        <w:jc w:val="both"/>
        <w:rPr>
          <w:rFonts w:cstheme="minorHAnsi"/>
          <w:sz w:val="24"/>
          <w:szCs w:val="24"/>
        </w:rPr>
      </w:pPr>
    </w:p>
    <w:p w14:paraId="3F453F63" w14:textId="77777777" w:rsidR="00182D2B" w:rsidRPr="0048222A" w:rsidRDefault="00182D2B" w:rsidP="0048222A">
      <w:pPr>
        <w:autoSpaceDE w:val="0"/>
        <w:autoSpaceDN w:val="0"/>
        <w:adjustRightInd w:val="0"/>
        <w:jc w:val="center"/>
        <w:rPr>
          <w:rFonts w:cstheme="minorHAnsi"/>
          <w:b/>
          <w:bCs/>
          <w:sz w:val="24"/>
          <w:szCs w:val="24"/>
        </w:rPr>
      </w:pPr>
      <w:r w:rsidRPr="0048222A">
        <w:rPr>
          <w:rFonts w:cstheme="minorHAnsi"/>
          <w:b/>
          <w:bCs/>
          <w:sz w:val="24"/>
          <w:szCs w:val="24"/>
        </w:rPr>
        <w:t>Subseção II</w:t>
      </w:r>
    </w:p>
    <w:p w14:paraId="5E9D9C51" w14:textId="77777777" w:rsidR="00182D2B" w:rsidRPr="0048222A" w:rsidRDefault="00182D2B" w:rsidP="00F90EC3">
      <w:pPr>
        <w:autoSpaceDE w:val="0"/>
        <w:autoSpaceDN w:val="0"/>
        <w:adjustRightInd w:val="0"/>
        <w:jc w:val="center"/>
        <w:rPr>
          <w:rFonts w:cstheme="minorHAnsi"/>
          <w:b/>
          <w:bCs/>
          <w:sz w:val="24"/>
          <w:szCs w:val="24"/>
        </w:rPr>
      </w:pPr>
      <w:r w:rsidRPr="0048222A">
        <w:rPr>
          <w:rFonts w:cstheme="minorHAnsi"/>
          <w:b/>
          <w:bCs/>
          <w:sz w:val="24"/>
          <w:szCs w:val="24"/>
        </w:rPr>
        <w:t>Por transferência de um dos cônjuges</w:t>
      </w:r>
    </w:p>
    <w:p w14:paraId="4077D46B" w14:textId="77777777" w:rsidR="00F90EC3" w:rsidRDefault="00F90EC3" w:rsidP="00F90EC3">
      <w:pPr>
        <w:autoSpaceDE w:val="0"/>
        <w:autoSpaceDN w:val="0"/>
        <w:adjustRightInd w:val="0"/>
        <w:jc w:val="both"/>
        <w:rPr>
          <w:rFonts w:cstheme="minorHAnsi"/>
          <w:b/>
          <w:bCs/>
          <w:sz w:val="24"/>
          <w:szCs w:val="24"/>
        </w:rPr>
      </w:pPr>
    </w:p>
    <w:p w14:paraId="378F6EBB" w14:textId="4B5CC17E" w:rsidR="00182D2B" w:rsidRPr="0048222A" w:rsidRDefault="00182D2B" w:rsidP="00F90EC3">
      <w:pPr>
        <w:autoSpaceDE w:val="0"/>
        <w:autoSpaceDN w:val="0"/>
        <w:adjustRightInd w:val="0"/>
        <w:jc w:val="both"/>
        <w:rPr>
          <w:rFonts w:cstheme="minorHAnsi"/>
          <w:sz w:val="24"/>
          <w:szCs w:val="24"/>
        </w:rPr>
      </w:pPr>
      <w:r w:rsidRPr="0048222A">
        <w:rPr>
          <w:rFonts w:cstheme="minorHAnsi"/>
          <w:b/>
          <w:bCs/>
          <w:sz w:val="24"/>
          <w:szCs w:val="24"/>
        </w:rPr>
        <w:t xml:space="preserve">Art. 8.º </w:t>
      </w:r>
      <w:r w:rsidRPr="0048222A">
        <w:rPr>
          <w:rFonts w:cstheme="minorHAnsi"/>
          <w:sz w:val="24"/>
          <w:szCs w:val="24"/>
        </w:rPr>
        <w:t>- Dar-se-á para acompanhamento de cônjuge ou companheiro (a), também servidor (a) público (a) do Município, removido por interesse da Administração, desde que juntado os seguintes documentos:</w:t>
      </w:r>
    </w:p>
    <w:p w14:paraId="1497D361" w14:textId="77777777" w:rsidR="00182D2B" w:rsidRPr="0048222A" w:rsidRDefault="00182D2B" w:rsidP="00F90EC3">
      <w:pPr>
        <w:autoSpaceDE w:val="0"/>
        <w:autoSpaceDN w:val="0"/>
        <w:adjustRightInd w:val="0"/>
        <w:spacing w:before="120"/>
        <w:jc w:val="both"/>
        <w:rPr>
          <w:rFonts w:cstheme="minorHAnsi"/>
          <w:sz w:val="24"/>
          <w:szCs w:val="24"/>
        </w:rPr>
      </w:pPr>
      <w:r w:rsidRPr="0048222A">
        <w:rPr>
          <w:rFonts w:cstheme="minorHAnsi"/>
          <w:sz w:val="24"/>
          <w:szCs w:val="24"/>
        </w:rPr>
        <w:t>I – Certidão de casamento ou comprovação de união estável; e</w:t>
      </w:r>
    </w:p>
    <w:p w14:paraId="12EAE881" w14:textId="726C4E56" w:rsidR="00182D2B" w:rsidRPr="0048222A" w:rsidRDefault="00182D2B" w:rsidP="00F90EC3">
      <w:pPr>
        <w:autoSpaceDE w:val="0"/>
        <w:autoSpaceDN w:val="0"/>
        <w:adjustRightInd w:val="0"/>
        <w:spacing w:before="120"/>
        <w:jc w:val="both"/>
        <w:rPr>
          <w:rFonts w:cstheme="minorHAnsi"/>
          <w:sz w:val="24"/>
          <w:szCs w:val="24"/>
        </w:rPr>
      </w:pPr>
      <w:r w:rsidRPr="0048222A">
        <w:rPr>
          <w:rFonts w:cstheme="minorHAnsi"/>
          <w:sz w:val="24"/>
          <w:szCs w:val="24"/>
        </w:rPr>
        <w:t xml:space="preserve">II – Comprovação de deslocamento do cônjuge ou companheiro, no interesse da Administração. </w:t>
      </w:r>
    </w:p>
    <w:p w14:paraId="40062EBB" w14:textId="483B8E94" w:rsidR="00182D2B" w:rsidRPr="0048222A" w:rsidRDefault="00182D2B" w:rsidP="00182D2B">
      <w:pPr>
        <w:autoSpaceDE w:val="0"/>
        <w:autoSpaceDN w:val="0"/>
        <w:adjustRightInd w:val="0"/>
        <w:jc w:val="both"/>
        <w:rPr>
          <w:rFonts w:cstheme="minorHAnsi"/>
          <w:sz w:val="24"/>
          <w:szCs w:val="24"/>
        </w:rPr>
      </w:pPr>
    </w:p>
    <w:p w14:paraId="3D7A078B" w14:textId="77777777" w:rsidR="00182D2B" w:rsidRPr="0048222A" w:rsidRDefault="00182D2B" w:rsidP="0048222A">
      <w:pPr>
        <w:autoSpaceDE w:val="0"/>
        <w:autoSpaceDN w:val="0"/>
        <w:adjustRightInd w:val="0"/>
        <w:jc w:val="center"/>
        <w:rPr>
          <w:rFonts w:cstheme="minorHAnsi"/>
          <w:b/>
          <w:bCs/>
          <w:sz w:val="24"/>
          <w:szCs w:val="24"/>
        </w:rPr>
      </w:pPr>
      <w:r w:rsidRPr="0048222A">
        <w:rPr>
          <w:rFonts w:cstheme="minorHAnsi"/>
          <w:b/>
          <w:bCs/>
          <w:sz w:val="24"/>
          <w:szCs w:val="24"/>
        </w:rPr>
        <w:t>SEÇÃO IV</w:t>
      </w:r>
    </w:p>
    <w:p w14:paraId="0D80440E" w14:textId="6740C622" w:rsidR="00182D2B" w:rsidRPr="0048222A" w:rsidRDefault="00182D2B" w:rsidP="0048222A">
      <w:pPr>
        <w:autoSpaceDE w:val="0"/>
        <w:autoSpaceDN w:val="0"/>
        <w:adjustRightInd w:val="0"/>
        <w:jc w:val="center"/>
        <w:rPr>
          <w:rFonts w:cstheme="minorHAnsi"/>
          <w:sz w:val="24"/>
          <w:szCs w:val="24"/>
        </w:rPr>
      </w:pPr>
      <w:r w:rsidRPr="0048222A">
        <w:rPr>
          <w:rFonts w:cstheme="minorHAnsi"/>
          <w:b/>
          <w:bCs/>
          <w:sz w:val="24"/>
          <w:szCs w:val="24"/>
        </w:rPr>
        <w:t>Da Remoção a Pedido, mediante Processo Seletivo</w:t>
      </w:r>
      <w:r w:rsidRPr="0048222A">
        <w:rPr>
          <w:rFonts w:cstheme="minorHAnsi"/>
          <w:sz w:val="24"/>
          <w:szCs w:val="24"/>
        </w:rPr>
        <w:t>.</w:t>
      </w:r>
    </w:p>
    <w:p w14:paraId="3AFDFF83" w14:textId="77777777" w:rsidR="003040BD" w:rsidRPr="0048222A" w:rsidRDefault="003040BD" w:rsidP="00F90EC3">
      <w:pPr>
        <w:autoSpaceDE w:val="0"/>
        <w:autoSpaceDN w:val="0"/>
        <w:adjustRightInd w:val="0"/>
        <w:jc w:val="both"/>
        <w:rPr>
          <w:rFonts w:cstheme="minorHAnsi"/>
          <w:sz w:val="24"/>
          <w:szCs w:val="24"/>
        </w:rPr>
      </w:pPr>
    </w:p>
    <w:p w14:paraId="0CBF776D" w14:textId="51EE6E5C" w:rsidR="00182D2B" w:rsidRPr="0048222A" w:rsidRDefault="00182D2B" w:rsidP="00F90EC3">
      <w:pPr>
        <w:autoSpaceDE w:val="0"/>
        <w:autoSpaceDN w:val="0"/>
        <w:adjustRightInd w:val="0"/>
        <w:jc w:val="both"/>
        <w:rPr>
          <w:rFonts w:cstheme="minorHAnsi"/>
          <w:sz w:val="24"/>
          <w:szCs w:val="24"/>
        </w:rPr>
      </w:pPr>
      <w:r w:rsidRPr="0048222A">
        <w:rPr>
          <w:rFonts w:cstheme="minorHAnsi"/>
          <w:b/>
          <w:bCs/>
          <w:sz w:val="24"/>
          <w:szCs w:val="24"/>
        </w:rPr>
        <w:t xml:space="preserve">Art. 9º </w:t>
      </w:r>
      <w:r w:rsidRPr="0048222A">
        <w:rPr>
          <w:rFonts w:cstheme="minorHAnsi"/>
          <w:sz w:val="24"/>
          <w:szCs w:val="24"/>
        </w:rPr>
        <w:t>– A remoção por meio de Processo Seletivo obedecerá ao seguinte:</w:t>
      </w:r>
    </w:p>
    <w:p w14:paraId="56AD05AD" w14:textId="28B351CA" w:rsidR="00182D2B" w:rsidRPr="0048222A" w:rsidRDefault="00182D2B" w:rsidP="00F90EC3">
      <w:pPr>
        <w:autoSpaceDE w:val="0"/>
        <w:autoSpaceDN w:val="0"/>
        <w:adjustRightInd w:val="0"/>
        <w:spacing w:before="120"/>
        <w:jc w:val="both"/>
        <w:rPr>
          <w:rFonts w:cstheme="minorHAnsi"/>
          <w:sz w:val="24"/>
          <w:szCs w:val="24"/>
        </w:rPr>
      </w:pPr>
      <w:r w:rsidRPr="0048222A">
        <w:rPr>
          <w:rFonts w:cstheme="minorHAnsi"/>
          <w:sz w:val="24"/>
          <w:szCs w:val="24"/>
        </w:rPr>
        <w:t>I – A Secretaria Municipal de Educação definirá os perfis profissionais para o preenchimento das vagas disponíveis e comunicará, por e-mail, as Unidades Escolares Públicas da Rede Municipal de Ensino, para conhecimento dos servidores docentes e apoio educacional;</w:t>
      </w:r>
    </w:p>
    <w:p w14:paraId="3E33D7BB" w14:textId="1AF79C3C" w:rsidR="00182D2B" w:rsidRPr="0048222A" w:rsidRDefault="00182D2B" w:rsidP="00F90EC3">
      <w:pPr>
        <w:autoSpaceDE w:val="0"/>
        <w:autoSpaceDN w:val="0"/>
        <w:adjustRightInd w:val="0"/>
        <w:spacing w:before="120"/>
        <w:jc w:val="both"/>
        <w:rPr>
          <w:rFonts w:cstheme="minorHAnsi"/>
          <w:sz w:val="24"/>
          <w:szCs w:val="24"/>
        </w:rPr>
      </w:pPr>
      <w:r w:rsidRPr="0048222A">
        <w:rPr>
          <w:rFonts w:cstheme="minorHAnsi"/>
          <w:sz w:val="24"/>
          <w:szCs w:val="24"/>
        </w:rPr>
        <w:t>II - A Secretaria Municipal de Educação lançará o Edital contendo as vagas disponíveis para preenchimento, devendo ocorrer por meio de seleção através dos requisitos e critérios estabelecidos nest</w:t>
      </w:r>
      <w:r w:rsidR="00BA14D9" w:rsidRPr="0048222A">
        <w:rPr>
          <w:rFonts w:cstheme="minorHAnsi"/>
          <w:sz w:val="24"/>
          <w:szCs w:val="24"/>
        </w:rPr>
        <w:t>e</w:t>
      </w:r>
      <w:r w:rsidRPr="0048222A">
        <w:rPr>
          <w:rFonts w:cstheme="minorHAnsi"/>
          <w:sz w:val="24"/>
          <w:szCs w:val="24"/>
        </w:rPr>
        <w:t xml:space="preserve"> </w:t>
      </w:r>
      <w:r w:rsidR="00BA14D9" w:rsidRPr="0048222A">
        <w:rPr>
          <w:rFonts w:cstheme="minorHAnsi"/>
          <w:sz w:val="24"/>
          <w:szCs w:val="24"/>
        </w:rPr>
        <w:t>Decreto;</w:t>
      </w:r>
    </w:p>
    <w:p w14:paraId="2FD9AB05" w14:textId="22668152" w:rsidR="00182D2B" w:rsidRPr="0048222A" w:rsidRDefault="00182D2B" w:rsidP="00F90EC3">
      <w:pPr>
        <w:autoSpaceDE w:val="0"/>
        <w:autoSpaceDN w:val="0"/>
        <w:adjustRightInd w:val="0"/>
        <w:spacing w:before="120"/>
        <w:jc w:val="both"/>
        <w:rPr>
          <w:rFonts w:cstheme="minorHAnsi"/>
          <w:sz w:val="24"/>
          <w:szCs w:val="24"/>
        </w:rPr>
      </w:pPr>
      <w:r w:rsidRPr="0048222A">
        <w:rPr>
          <w:rFonts w:cstheme="minorHAnsi"/>
          <w:sz w:val="24"/>
          <w:szCs w:val="24"/>
        </w:rPr>
        <w:t>III – Após o preenchimento das vagas por remoção, a Secretaria Municipal de Educação publicará o resultado</w:t>
      </w:r>
      <w:r w:rsidR="00BA14D9" w:rsidRPr="0048222A">
        <w:rPr>
          <w:rFonts w:cstheme="minorHAnsi"/>
          <w:sz w:val="24"/>
          <w:szCs w:val="24"/>
        </w:rPr>
        <w:t xml:space="preserve"> </w:t>
      </w:r>
      <w:r w:rsidRPr="0048222A">
        <w:rPr>
          <w:rFonts w:cstheme="minorHAnsi"/>
          <w:sz w:val="24"/>
          <w:szCs w:val="24"/>
        </w:rPr>
        <w:t>fazendo a correlação entre o servidor e a unidade escolar de origem e destino.</w:t>
      </w:r>
    </w:p>
    <w:p w14:paraId="517BE5A7" w14:textId="192620B8" w:rsidR="00BA14D9" w:rsidRPr="0048222A" w:rsidRDefault="00BA14D9" w:rsidP="00182D2B">
      <w:pPr>
        <w:autoSpaceDE w:val="0"/>
        <w:autoSpaceDN w:val="0"/>
        <w:adjustRightInd w:val="0"/>
        <w:jc w:val="both"/>
        <w:rPr>
          <w:rFonts w:cstheme="minorHAnsi"/>
          <w:sz w:val="24"/>
          <w:szCs w:val="24"/>
        </w:rPr>
      </w:pPr>
    </w:p>
    <w:p w14:paraId="1CE3A0EB" w14:textId="77777777" w:rsidR="00BA14D9" w:rsidRPr="0048222A" w:rsidRDefault="00BA14D9" w:rsidP="0048222A">
      <w:pPr>
        <w:autoSpaceDE w:val="0"/>
        <w:autoSpaceDN w:val="0"/>
        <w:adjustRightInd w:val="0"/>
        <w:jc w:val="center"/>
        <w:rPr>
          <w:rFonts w:cstheme="minorHAnsi"/>
          <w:b/>
          <w:bCs/>
          <w:sz w:val="24"/>
          <w:szCs w:val="24"/>
        </w:rPr>
      </w:pPr>
      <w:r w:rsidRPr="0048222A">
        <w:rPr>
          <w:rFonts w:cstheme="minorHAnsi"/>
          <w:b/>
          <w:bCs/>
          <w:sz w:val="24"/>
          <w:szCs w:val="24"/>
        </w:rPr>
        <w:t>Subseção I</w:t>
      </w:r>
    </w:p>
    <w:p w14:paraId="63A10AEB" w14:textId="3D40136A" w:rsidR="00BA14D9" w:rsidRPr="0048222A" w:rsidRDefault="00BA14D9" w:rsidP="0048222A">
      <w:pPr>
        <w:autoSpaceDE w:val="0"/>
        <w:autoSpaceDN w:val="0"/>
        <w:adjustRightInd w:val="0"/>
        <w:jc w:val="center"/>
        <w:rPr>
          <w:rFonts w:cstheme="minorHAnsi"/>
          <w:b/>
          <w:bCs/>
          <w:sz w:val="24"/>
          <w:szCs w:val="24"/>
        </w:rPr>
      </w:pPr>
      <w:r w:rsidRPr="0048222A">
        <w:rPr>
          <w:rFonts w:cstheme="minorHAnsi"/>
          <w:b/>
          <w:bCs/>
          <w:sz w:val="24"/>
          <w:szCs w:val="24"/>
        </w:rPr>
        <w:t>Dos Requisitos</w:t>
      </w:r>
    </w:p>
    <w:p w14:paraId="5E35A6A4" w14:textId="77777777" w:rsidR="003040BD" w:rsidRPr="0048222A" w:rsidRDefault="003040BD" w:rsidP="00F90EC3">
      <w:pPr>
        <w:autoSpaceDE w:val="0"/>
        <w:autoSpaceDN w:val="0"/>
        <w:adjustRightInd w:val="0"/>
        <w:jc w:val="both"/>
        <w:rPr>
          <w:rFonts w:cstheme="minorHAnsi"/>
          <w:b/>
          <w:bCs/>
          <w:sz w:val="24"/>
          <w:szCs w:val="24"/>
        </w:rPr>
      </w:pPr>
    </w:p>
    <w:p w14:paraId="3775B025" w14:textId="53B0EF88" w:rsidR="00BA14D9" w:rsidRPr="0048222A" w:rsidRDefault="00BA14D9" w:rsidP="00F90EC3">
      <w:pPr>
        <w:autoSpaceDE w:val="0"/>
        <w:autoSpaceDN w:val="0"/>
        <w:adjustRightInd w:val="0"/>
        <w:jc w:val="both"/>
        <w:rPr>
          <w:rFonts w:cstheme="minorHAnsi"/>
          <w:sz w:val="24"/>
          <w:szCs w:val="24"/>
        </w:rPr>
      </w:pPr>
      <w:r w:rsidRPr="0048222A">
        <w:rPr>
          <w:rFonts w:cstheme="minorHAnsi"/>
          <w:b/>
          <w:bCs/>
          <w:sz w:val="24"/>
          <w:szCs w:val="24"/>
        </w:rPr>
        <w:t xml:space="preserve">Art. 10 </w:t>
      </w:r>
      <w:r w:rsidRPr="0048222A">
        <w:rPr>
          <w:rFonts w:cstheme="minorHAnsi"/>
          <w:sz w:val="24"/>
          <w:szCs w:val="24"/>
        </w:rPr>
        <w:t>– O processo de remoção do servidor deverá atender aos critérios regulados em Edital específico com os seguintes requisitos:</w:t>
      </w:r>
    </w:p>
    <w:p w14:paraId="686C503A" w14:textId="0F0C78BF" w:rsidR="00BA14D9" w:rsidRPr="0048222A" w:rsidRDefault="00BA14D9" w:rsidP="00F90EC3">
      <w:pPr>
        <w:autoSpaceDE w:val="0"/>
        <w:autoSpaceDN w:val="0"/>
        <w:adjustRightInd w:val="0"/>
        <w:spacing w:before="120"/>
        <w:jc w:val="both"/>
        <w:rPr>
          <w:rFonts w:cstheme="minorHAnsi"/>
          <w:sz w:val="24"/>
          <w:szCs w:val="24"/>
        </w:rPr>
      </w:pPr>
      <w:r w:rsidRPr="0048222A">
        <w:rPr>
          <w:rFonts w:cstheme="minorHAnsi"/>
          <w:sz w:val="24"/>
          <w:szCs w:val="24"/>
        </w:rPr>
        <w:t>I – Não estar usufruindo de afastamentos, previstos na Lei Complementar n.º 066/2016, no ato da publicação do edital;</w:t>
      </w:r>
    </w:p>
    <w:p w14:paraId="492F2797" w14:textId="2BFACCB6" w:rsidR="00BA14D9" w:rsidRPr="0048222A" w:rsidRDefault="00BA14D9" w:rsidP="00F90EC3">
      <w:pPr>
        <w:autoSpaceDE w:val="0"/>
        <w:autoSpaceDN w:val="0"/>
        <w:adjustRightInd w:val="0"/>
        <w:spacing w:before="120"/>
        <w:jc w:val="both"/>
        <w:rPr>
          <w:rFonts w:cstheme="minorHAnsi"/>
          <w:sz w:val="24"/>
          <w:szCs w:val="24"/>
        </w:rPr>
      </w:pPr>
      <w:r w:rsidRPr="0048222A">
        <w:rPr>
          <w:rFonts w:cstheme="minorHAnsi"/>
          <w:sz w:val="24"/>
          <w:szCs w:val="24"/>
        </w:rPr>
        <w:t>II – Ter cumprido o tempo do período probatório no cargo/função que tomou posse, disposto no Art. 22 da Lei Complementar n.º 066/2016, no ato da publicação do Edital;</w:t>
      </w:r>
    </w:p>
    <w:p w14:paraId="1C4794B3" w14:textId="36099510" w:rsidR="00BA14D9" w:rsidRPr="0048222A" w:rsidRDefault="00BA14D9" w:rsidP="00F90EC3">
      <w:pPr>
        <w:autoSpaceDE w:val="0"/>
        <w:autoSpaceDN w:val="0"/>
        <w:adjustRightInd w:val="0"/>
        <w:spacing w:before="120"/>
        <w:jc w:val="both"/>
        <w:rPr>
          <w:rFonts w:cstheme="minorHAnsi"/>
          <w:sz w:val="24"/>
          <w:szCs w:val="24"/>
        </w:rPr>
      </w:pPr>
      <w:r w:rsidRPr="0048222A">
        <w:rPr>
          <w:rFonts w:cstheme="minorHAnsi"/>
          <w:sz w:val="24"/>
          <w:szCs w:val="24"/>
        </w:rPr>
        <w:t>III - Não terem sofrido penalidade administrativa em sindicância ou processo administrativo disciplinar, ocorrido nos últimos 03 (três) anos imediatamente anteriores à data de publicação do edital;</w:t>
      </w:r>
    </w:p>
    <w:p w14:paraId="4E0811D9" w14:textId="5EECB433" w:rsidR="00BA14D9" w:rsidRPr="0048222A" w:rsidRDefault="00BA14D9" w:rsidP="00F90EC3">
      <w:pPr>
        <w:autoSpaceDE w:val="0"/>
        <w:autoSpaceDN w:val="0"/>
        <w:adjustRightInd w:val="0"/>
        <w:spacing w:before="120"/>
        <w:jc w:val="both"/>
        <w:rPr>
          <w:rFonts w:cstheme="minorHAnsi"/>
          <w:sz w:val="24"/>
          <w:szCs w:val="24"/>
        </w:rPr>
      </w:pPr>
      <w:r w:rsidRPr="0048222A">
        <w:rPr>
          <w:rFonts w:cstheme="minorHAnsi"/>
          <w:sz w:val="24"/>
          <w:szCs w:val="24"/>
        </w:rPr>
        <w:t>IV – Não ter sido removido nos últimos 02 (dois) anos por meio de processo seletivo de remoção, contados a partir da data de publicação da Portaria de remoção;</w:t>
      </w:r>
    </w:p>
    <w:p w14:paraId="26A18109" w14:textId="77777777" w:rsidR="00BA14D9" w:rsidRPr="0048222A" w:rsidRDefault="00BA14D9" w:rsidP="00F90EC3">
      <w:pPr>
        <w:autoSpaceDE w:val="0"/>
        <w:autoSpaceDN w:val="0"/>
        <w:adjustRightInd w:val="0"/>
        <w:spacing w:before="120"/>
        <w:jc w:val="both"/>
        <w:rPr>
          <w:rFonts w:cstheme="minorHAnsi"/>
          <w:sz w:val="24"/>
          <w:szCs w:val="24"/>
        </w:rPr>
      </w:pPr>
      <w:r w:rsidRPr="0048222A">
        <w:rPr>
          <w:rFonts w:cstheme="minorHAnsi"/>
          <w:sz w:val="24"/>
          <w:szCs w:val="24"/>
        </w:rPr>
        <w:t>V – Não esteja à disposição de outros órgãos das esferas: federal, estadual ou municipal;</w:t>
      </w:r>
    </w:p>
    <w:p w14:paraId="1CDFF4FD" w14:textId="77777777" w:rsidR="00BA14D9" w:rsidRPr="0048222A" w:rsidRDefault="00BA14D9" w:rsidP="00F90EC3">
      <w:pPr>
        <w:autoSpaceDE w:val="0"/>
        <w:autoSpaceDN w:val="0"/>
        <w:adjustRightInd w:val="0"/>
        <w:spacing w:before="120"/>
        <w:jc w:val="both"/>
        <w:rPr>
          <w:rFonts w:cstheme="minorHAnsi"/>
          <w:sz w:val="24"/>
          <w:szCs w:val="24"/>
        </w:rPr>
      </w:pPr>
      <w:r w:rsidRPr="0048222A">
        <w:rPr>
          <w:rFonts w:cstheme="minorHAnsi"/>
          <w:sz w:val="24"/>
          <w:szCs w:val="24"/>
        </w:rPr>
        <w:lastRenderedPageBreak/>
        <w:t>VI – Regime de trabalho deve ser compatível com a demanda da unidade de origem da vaga;</w:t>
      </w:r>
    </w:p>
    <w:p w14:paraId="604E02BE" w14:textId="3D2DF95D" w:rsidR="00BA14D9" w:rsidRPr="0048222A" w:rsidRDefault="00BA14D9" w:rsidP="00F90EC3">
      <w:pPr>
        <w:autoSpaceDE w:val="0"/>
        <w:autoSpaceDN w:val="0"/>
        <w:adjustRightInd w:val="0"/>
        <w:spacing w:before="120"/>
        <w:jc w:val="both"/>
        <w:rPr>
          <w:rFonts w:cstheme="minorHAnsi"/>
          <w:sz w:val="24"/>
          <w:szCs w:val="24"/>
        </w:rPr>
      </w:pPr>
      <w:r w:rsidRPr="0048222A">
        <w:rPr>
          <w:rFonts w:cstheme="minorHAnsi"/>
          <w:sz w:val="24"/>
          <w:szCs w:val="24"/>
        </w:rPr>
        <w:t xml:space="preserve">VII –No caso de professor (a), a inscrição no processo seletivo de remoção deverá ser efetuada no mesmo cargo/área para o qual prestou concurso público junto à Secretaria de Educação, do </w:t>
      </w:r>
      <w:r w:rsidR="00BD7D16" w:rsidRPr="0048222A">
        <w:rPr>
          <w:rFonts w:cstheme="minorHAnsi"/>
          <w:sz w:val="24"/>
          <w:szCs w:val="24"/>
        </w:rPr>
        <w:t>Município</w:t>
      </w:r>
      <w:r w:rsidRPr="0048222A">
        <w:rPr>
          <w:rFonts w:cstheme="minorHAnsi"/>
          <w:sz w:val="24"/>
          <w:szCs w:val="24"/>
        </w:rPr>
        <w:t xml:space="preserve"> de Vila Bela da Santíssima Trindade-MT;</w:t>
      </w:r>
    </w:p>
    <w:p w14:paraId="2BCC2DFB" w14:textId="5737DDD6" w:rsidR="00BA14D9" w:rsidRPr="0048222A" w:rsidRDefault="00BA14D9" w:rsidP="00F90EC3">
      <w:pPr>
        <w:autoSpaceDE w:val="0"/>
        <w:autoSpaceDN w:val="0"/>
        <w:adjustRightInd w:val="0"/>
        <w:spacing w:before="120"/>
        <w:jc w:val="both"/>
        <w:rPr>
          <w:rFonts w:cstheme="minorHAnsi"/>
          <w:sz w:val="24"/>
          <w:szCs w:val="24"/>
        </w:rPr>
      </w:pPr>
      <w:r w:rsidRPr="0048222A">
        <w:rPr>
          <w:rFonts w:cstheme="minorHAnsi"/>
          <w:sz w:val="24"/>
          <w:szCs w:val="24"/>
        </w:rPr>
        <w:t xml:space="preserve">VIII – Possuir o mesmo requisito do quadro de vagas disposto no edital seletivo. </w:t>
      </w:r>
    </w:p>
    <w:p w14:paraId="261213AB" w14:textId="27C426E0" w:rsidR="00BA14D9" w:rsidRPr="0048222A" w:rsidRDefault="00BA14D9" w:rsidP="00F90EC3">
      <w:pPr>
        <w:autoSpaceDE w:val="0"/>
        <w:autoSpaceDN w:val="0"/>
        <w:adjustRightInd w:val="0"/>
        <w:spacing w:before="120"/>
        <w:jc w:val="both"/>
        <w:rPr>
          <w:rFonts w:cstheme="minorHAnsi"/>
          <w:sz w:val="24"/>
          <w:szCs w:val="24"/>
        </w:rPr>
      </w:pPr>
      <w:r w:rsidRPr="0048222A">
        <w:rPr>
          <w:rFonts w:cstheme="minorHAnsi"/>
          <w:b/>
          <w:bCs/>
          <w:sz w:val="24"/>
          <w:szCs w:val="24"/>
        </w:rPr>
        <w:t xml:space="preserve">Art. 11 </w:t>
      </w:r>
      <w:r w:rsidRPr="0048222A">
        <w:rPr>
          <w:rFonts w:cstheme="minorHAnsi"/>
          <w:sz w:val="24"/>
          <w:szCs w:val="24"/>
        </w:rPr>
        <w:t xml:space="preserve">– A Secretaria Municipal de Educação publicará edital para disciplinar o processo de remoção, que deverá ser realizado </w:t>
      </w:r>
      <w:r w:rsidR="00C06E82" w:rsidRPr="0048222A">
        <w:rPr>
          <w:rFonts w:cstheme="minorHAnsi"/>
          <w:sz w:val="24"/>
          <w:szCs w:val="24"/>
        </w:rPr>
        <w:t>em época de férias</w:t>
      </w:r>
      <w:r w:rsidRPr="0048222A">
        <w:rPr>
          <w:rFonts w:cstheme="minorHAnsi"/>
          <w:sz w:val="24"/>
          <w:szCs w:val="24"/>
        </w:rPr>
        <w:t xml:space="preserve">, </w:t>
      </w:r>
      <w:r w:rsidR="00C06E82" w:rsidRPr="0048222A">
        <w:rPr>
          <w:rFonts w:cstheme="minorHAnsi"/>
          <w:sz w:val="24"/>
          <w:szCs w:val="24"/>
        </w:rPr>
        <w:t>conforme § 2º do Art. 47 da LC nº 066/2016</w:t>
      </w:r>
      <w:r w:rsidRPr="0048222A">
        <w:rPr>
          <w:rFonts w:cstheme="minorHAnsi"/>
          <w:sz w:val="24"/>
          <w:szCs w:val="24"/>
        </w:rPr>
        <w:t>.</w:t>
      </w:r>
    </w:p>
    <w:p w14:paraId="214A3081" w14:textId="363378A4" w:rsidR="00BA14D9" w:rsidRPr="0048222A" w:rsidRDefault="00BA14D9" w:rsidP="00BA14D9">
      <w:pPr>
        <w:autoSpaceDE w:val="0"/>
        <w:autoSpaceDN w:val="0"/>
        <w:adjustRightInd w:val="0"/>
        <w:jc w:val="both"/>
        <w:rPr>
          <w:rFonts w:cstheme="minorHAnsi"/>
          <w:sz w:val="24"/>
          <w:szCs w:val="24"/>
        </w:rPr>
      </w:pPr>
    </w:p>
    <w:p w14:paraId="25225C5F" w14:textId="7220607D" w:rsidR="00BA14D9" w:rsidRPr="0048222A" w:rsidRDefault="00BA14D9" w:rsidP="0048222A">
      <w:pPr>
        <w:autoSpaceDE w:val="0"/>
        <w:autoSpaceDN w:val="0"/>
        <w:adjustRightInd w:val="0"/>
        <w:jc w:val="center"/>
        <w:rPr>
          <w:rFonts w:cstheme="minorHAnsi"/>
          <w:b/>
          <w:bCs/>
          <w:sz w:val="24"/>
          <w:szCs w:val="24"/>
        </w:rPr>
      </w:pPr>
      <w:r w:rsidRPr="0048222A">
        <w:rPr>
          <w:rFonts w:cstheme="minorHAnsi"/>
          <w:b/>
          <w:bCs/>
          <w:sz w:val="24"/>
          <w:szCs w:val="24"/>
        </w:rPr>
        <w:t>Subseção II</w:t>
      </w:r>
    </w:p>
    <w:p w14:paraId="5F228236" w14:textId="6ABD88D4" w:rsidR="00BD7D16" w:rsidRPr="0048222A" w:rsidRDefault="00BD7D16" w:rsidP="0048222A">
      <w:pPr>
        <w:autoSpaceDE w:val="0"/>
        <w:autoSpaceDN w:val="0"/>
        <w:adjustRightInd w:val="0"/>
        <w:jc w:val="center"/>
        <w:rPr>
          <w:rFonts w:cstheme="minorHAnsi"/>
          <w:b/>
          <w:bCs/>
          <w:sz w:val="24"/>
          <w:szCs w:val="24"/>
        </w:rPr>
      </w:pPr>
      <w:r w:rsidRPr="0048222A">
        <w:rPr>
          <w:rFonts w:cstheme="minorHAnsi"/>
          <w:b/>
          <w:bCs/>
          <w:sz w:val="24"/>
          <w:szCs w:val="24"/>
        </w:rPr>
        <w:t>Do Critério</w:t>
      </w:r>
    </w:p>
    <w:p w14:paraId="6D4C99E0" w14:textId="77777777" w:rsidR="00F90EC3" w:rsidRDefault="00F90EC3" w:rsidP="00F90EC3">
      <w:pPr>
        <w:autoSpaceDE w:val="0"/>
        <w:autoSpaceDN w:val="0"/>
        <w:adjustRightInd w:val="0"/>
        <w:jc w:val="both"/>
        <w:rPr>
          <w:rFonts w:cstheme="minorHAnsi"/>
          <w:b/>
          <w:bCs/>
          <w:sz w:val="24"/>
          <w:szCs w:val="24"/>
        </w:rPr>
      </w:pPr>
    </w:p>
    <w:p w14:paraId="5241BE04" w14:textId="1DB96B0D" w:rsidR="00BD7D16" w:rsidRPr="0048222A" w:rsidRDefault="00BD7D16" w:rsidP="00F90EC3">
      <w:pPr>
        <w:autoSpaceDE w:val="0"/>
        <w:autoSpaceDN w:val="0"/>
        <w:adjustRightInd w:val="0"/>
        <w:jc w:val="both"/>
        <w:rPr>
          <w:rFonts w:cstheme="minorHAnsi"/>
          <w:sz w:val="24"/>
          <w:szCs w:val="24"/>
        </w:rPr>
      </w:pPr>
      <w:r w:rsidRPr="0048222A">
        <w:rPr>
          <w:rFonts w:cstheme="minorHAnsi"/>
          <w:b/>
          <w:bCs/>
          <w:sz w:val="24"/>
          <w:szCs w:val="24"/>
        </w:rPr>
        <w:t xml:space="preserve">Art. 12 </w:t>
      </w:r>
      <w:r w:rsidRPr="0048222A">
        <w:rPr>
          <w:rFonts w:cstheme="minorHAnsi"/>
          <w:sz w:val="24"/>
          <w:szCs w:val="24"/>
        </w:rPr>
        <w:t xml:space="preserve">- Assegura-se preferência no processo seletivo ao servidor com mais tempo de serviço no cargo de carreira, contado em dias de efetivo exercício na </w:t>
      </w:r>
      <w:r w:rsidR="00E873F0" w:rsidRPr="0048222A">
        <w:rPr>
          <w:rFonts w:cstheme="minorHAnsi"/>
          <w:sz w:val="24"/>
          <w:szCs w:val="24"/>
        </w:rPr>
        <w:t>Rede Pública</w:t>
      </w:r>
      <w:r w:rsidRPr="0048222A">
        <w:rPr>
          <w:rFonts w:cstheme="minorHAnsi"/>
          <w:sz w:val="24"/>
          <w:szCs w:val="24"/>
        </w:rPr>
        <w:t xml:space="preserve"> Municipal</w:t>
      </w:r>
      <w:r w:rsidR="00E873F0" w:rsidRPr="0048222A">
        <w:rPr>
          <w:rFonts w:cstheme="minorHAnsi"/>
          <w:sz w:val="24"/>
          <w:szCs w:val="24"/>
        </w:rPr>
        <w:t xml:space="preserve"> de Ensino</w:t>
      </w:r>
      <w:r w:rsidRPr="0048222A">
        <w:rPr>
          <w:rFonts w:cstheme="minorHAnsi"/>
          <w:sz w:val="24"/>
          <w:szCs w:val="24"/>
        </w:rPr>
        <w:t>.</w:t>
      </w:r>
    </w:p>
    <w:p w14:paraId="3701692D" w14:textId="77777777" w:rsidR="007252A5" w:rsidRPr="0048222A" w:rsidRDefault="00BD7D16" w:rsidP="00F90EC3">
      <w:pPr>
        <w:autoSpaceDE w:val="0"/>
        <w:autoSpaceDN w:val="0"/>
        <w:adjustRightInd w:val="0"/>
        <w:spacing w:before="120"/>
        <w:jc w:val="both"/>
        <w:rPr>
          <w:rFonts w:cstheme="minorHAnsi"/>
          <w:sz w:val="24"/>
          <w:szCs w:val="24"/>
        </w:rPr>
      </w:pPr>
      <w:r w:rsidRPr="0048222A">
        <w:rPr>
          <w:rFonts w:cstheme="minorHAnsi"/>
          <w:b/>
          <w:bCs/>
          <w:sz w:val="24"/>
          <w:szCs w:val="24"/>
        </w:rPr>
        <w:t xml:space="preserve">Parágrafo único </w:t>
      </w:r>
      <w:r w:rsidRPr="0048222A">
        <w:rPr>
          <w:rFonts w:cstheme="minorHAnsi"/>
          <w:sz w:val="24"/>
          <w:szCs w:val="24"/>
        </w:rPr>
        <w:t xml:space="preserve">– </w:t>
      </w:r>
      <w:r w:rsidR="00BE584B" w:rsidRPr="0048222A">
        <w:rPr>
          <w:rFonts w:cstheme="minorHAnsi"/>
          <w:sz w:val="24"/>
          <w:szCs w:val="24"/>
        </w:rPr>
        <w:t>Havendo</w:t>
      </w:r>
      <w:r w:rsidRPr="0048222A">
        <w:rPr>
          <w:rFonts w:cstheme="minorHAnsi"/>
          <w:sz w:val="24"/>
          <w:szCs w:val="24"/>
        </w:rPr>
        <w:t xml:space="preserve"> empate no quesito tempo de efetivo exercício no cargo,</w:t>
      </w:r>
      <w:r w:rsidR="007252A5" w:rsidRPr="0048222A">
        <w:rPr>
          <w:rFonts w:cstheme="minorHAnsi"/>
          <w:sz w:val="24"/>
          <w:szCs w:val="24"/>
        </w:rPr>
        <w:t xml:space="preserve"> considerar-se-á como </w:t>
      </w:r>
      <w:r w:rsidRPr="0048222A">
        <w:rPr>
          <w:rFonts w:cstheme="minorHAnsi"/>
          <w:sz w:val="24"/>
          <w:szCs w:val="24"/>
        </w:rPr>
        <w:t>critério de desempate</w:t>
      </w:r>
      <w:r w:rsidR="007252A5" w:rsidRPr="0048222A">
        <w:rPr>
          <w:rFonts w:cstheme="minorHAnsi"/>
          <w:sz w:val="24"/>
          <w:szCs w:val="24"/>
        </w:rPr>
        <w:t>:</w:t>
      </w:r>
    </w:p>
    <w:p w14:paraId="04371A91" w14:textId="679E5269" w:rsidR="00BD7D16" w:rsidRPr="0048222A" w:rsidRDefault="007252A5" w:rsidP="00F90EC3">
      <w:pPr>
        <w:autoSpaceDE w:val="0"/>
        <w:autoSpaceDN w:val="0"/>
        <w:adjustRightInd w:val="0"/>
        <w:spacing w:before="120"/>
        <w:jc w:val="both"/>
        <w:rPr>
          <w:rFonts w:cstheme="minorHAnsi"/>
          <w:sz w:val="24"/>
          <w:szCs w:val="24"/>
        </w:rPr>
      </w:pPr>
      <w:r w:rsidRPr="0048222A">
        <w:rPr>
          <w:rFonts w:cstheme="minorHAnsi"/>
          <w:sz w:val="24"/>
          <w:szCs w:val="24"/>
        </w:rPr>
        <w:t xml:space="preserve">I </w:t>
      </w:r>
      <w:r w:rsidR="00FC0B44" w:rsidRPr="0048222A">
        <w:rPr>
          <w:rFonts w:cstheme="minorHAnsi"/>
          <w:sz w:val="24"/>
          <w:szCs w:val="24"/>
        </w:rPr>
        <w:t>–</w:t>
      </w:r>
      <w:r w:rsidRPr="0048222A">
        <w:rPr>
          <w:rFonts w:cstheme="minorHAnsi"/>
          <w:sz w:val="24"/>
          <w:szCs w:val="24"/>
        </w:rPr>
        <w:t xml:space="preserve"> </w:t>
      </w:r>
      <w:r w:rsidR="00FC0B44" w:rsidRPr="0048222A">
        <w:rPr>
          <w:rFonts w:cstheme="minorHAnsi"/>
          <w:sz w:val="24"/>
          <w:szCs w:val="24"/>
        </w:rPr>
        <w:t>Servidor com maior idade</w:t>
      </w:r>
      <w:r w:rsidR="00BD7D16" w:rsidRPr="0048222A">
        <w:rPr>
          <w:rFonts w:cstheme="minorHAnsi"/>
          <w:sz w:val="24"/>
          <w:szCs w:val="24"/>
        </w:rPr>
        <w:t>.</w:t>
      </w:r>
    </w:p>
    <w:p w14:paraId="3FCC721E" w14:textId="77777777" w:rsidR="00FC0B44" w:rsidRPr="0048222A" w:rsidRDefault="00FC0B44" w:rsidP="00BD7D16">
      <w:pPr>
        <w:autoSpaceDE w:val="0"/>
        <w:autoSpaceDN w:val="0"/>
        <w:adjustRightInd w:val="0"/>
        <w:jc w:val="both"/>
        <w:rPr>
          <w:rFonts w:cstheme="minorHAnsi"/>
          <w:sz w:val="24"/>
          <w:szCs w:val="24"/>
        </w:rPr>
      </w:pPr>
    </w:p>
    <w:p w14:paraId="2E0120A9" w14:textId="7C4ECD3B" w:rsidR="00FC0B44" w:rsidRPr="0048222A" w:rsidRDefault="00FC0B44" w:rsidP="0048222A">
      <w:pPr>
        <w:autoSpaceDE w:val="0"/>
        <w:autoSpaceDN w:val="0"/>
        <w:adjustRightInd w:val="0"/>
        <w:jc w:val="center"/>
        <w:rPr>
          <w:rFonts w:cstheme="minorHAnsi"/>
          <w:b/>
          <w:bCs/>
          <w:sz w:val="24"/>
          <w:szCs w:val="24"/>
        </w:rPr>
      </w:pPr>
      <w:r w:rsidRPr="0048222A">
        <w:rPr>
          <w:rFonts w:cstheme="minorHAnsi"/>
          <w:b/>
          <w:bCs/>
          <w:sz w:val="24"/>
          <w:szCs w:val="24"/>
        </w:rPr>
        <w:t>Subseção III</w:t>
      </w:r>
    </w:p>
    <w:p w14:paraId="323E7623" w14:textId="76244877" w:rsidR="00BA14D9" w:rsidRPr="0048222A" w:rsidRDefault="00BA14D9" w:rsidP="0048222A">
      <w:pPr>
        <w:autoSpaceDE w:val="0"/>
        <w:autoSpaceDN w:val="0"/>
        <w:adjustRightInd w:val="0"/>
        <w:jc w:val="center"/>
        <w:rPr>
          <w:rFonts w:cstheme="minorHAnsi"/>
          <w:b/>
          <w:bCs/>
          <w:sz w:val="24"/>
          <w:szCs w:val="24"/>
        </w:rPr>
      </w:pPr>
      <w:r w:rsidRPr="0048222A">
        <w:rPr>
          <w:rFonts w:cstheme="minorHAnsi"/>
          <w:b/>
          <w:bCs/>
          <w:sz w:val="24"/>
          <w:szCs w:val="24"/>
        </w:rPr>
        <w:t>Do Edital</w:t>
      </w:r>
    </w:p>
    <w:p w14:paraId="68FCFD22" w14:textId="77777777" w:rsidR="00FC0B44" w:rsidRPr="0048222A" w:rsidRDefault="00FC0B44" w:rsidP="006718AF">
      <w:pPr>
        <w:autoSpaceDE w:val="0"/>
        <w:autoSpaceDN w:val="0"/>
        <w:adjustRightInd w:val="0"/>
        <w:jc w:val="both"/>
        <w:rPr>
          <w:rFonts w:cstheme="minorHAnsi"/>
          <w:b/>
          <w:bCs/>
          <w:sz w:val="24"/>
          <w:szCs w:val="24"/>
        </w:rPr>
      </w:pPr>
    </w:p>
    <w:p w14:paraId="6FA7F2C2" w14:textId="14F79D51" w:rsidR="00BA14D9" w:rsidRPr="0048222A" w:rsidRDefault="00FC0B44" w:rsidP="006718AF">
      <w:pPr>
        <w:autoSpaceDE w:val="0"/>
        <w:autoSpaceDN w:val="0"/>
        <w:adjustRightInd w:val="0"/>
        <w:jc w:val="both"/>
        <w:rPr>
          <w:rFonts w:cstheme="minorHAnsi"/>
          <w:sz w:val="24"/>
          <w:szCs w:val="24"/>
        </w:rPr>
      </w:pPr>
      <w:r w:rsidRPr="0048222A">
        <w:rPr>
          <w:rFonts w:cstheme="minorHAnsi"/>
          <w:b/>
          <w:bCs/>
          <w:sz w:val="24"/>
          <w:szCs w:val="24"/>
        </w:rPr>
        <w:t xml:space="preserve">Art. 13 </w:t>
      </w:r>
      <w:r w:rsidR="00BA14D9" w:rsidRPr="0048222A">
        <w:rPr>
          <w:rFonts w:cstheme="minorHAnsi"/>
          <w:sz w:val="24"/>
          <w:szCs w:val="24"/>
        </w:rPr>
        <w:t>– O processo seletivo de que trata este regulamento poderá ser realizado</w:t>
      </w:r>
      <w:r w:rsidR="00953895" w:rsidRPr="0048222A">
        <w:rPr>
          <w:rFonts w:cstheme="minorHAnsi"/>
          <w:sz w:val="24"/>
          <w:szCs w:val="24"/>
        </w:rPr>
        <w:t>,</w:t>
      </w:r>
      <w:r w:rsidR="00BA14D9" w:rsidRPr="0048222A">
        <w:rPr>
          <w:rFonts w:cstheme="minorHAnsi"/>
          <w:sz w:val="24"/>
          <w:szCs w:val="24"/>
        </w:rPr>
        <w:t xml:space="preserve"> de acordo com a conveniência</w:t>
      </w:r>
      <w:r w:rsidR="00DE5564" w:rsidRPr="0048222A">
        <w:rPr>
          <w:rFonts w:cstheme="minorHAnsi"/>
          <w:sz w:val="24"/>
          <w:szCs w:val="24"/>
        </w:rPr>
        <w:t xml:space="preserve"> </w:t>
      </w:r>
      <w:r w:rsidR="00BA14D9" w:rsidRPr="0048222A">
        <w:rPr>
          <w:rFonts w:cstheme="minorHAnsi"/>
          <w:sz w:val="24"/>
          <w:szCs w:val="24"/>
        </w:rPr>
        <w:t>e oportunidade da Administração</w:t>
      </w:r>
      <w:r w:rsidRPr="0048222A">
        <w:rPr>
          <w:rFonts w:cstheme="minorHAnsi"/>
          <w:sz w:val="24"/>
          <w:szCs w:val="24"/>
        </w:rPr>
        <w:t xml:space="preserve"> Municipal</w:t>
      </w:r>
      <w:r w:rsidR="00953895" w:rsidRPr="0048222A">
        <w:rPr>
          <w:rFonts w:cstheme="minorHAnsi"/>
          <w:sz w:val="24"/>
          <w:szCs w:val="24"/>
        </w:rPr>
        <w:t>,</w:t>
      </w:r>
      <w:r w:rsidR="00BA14D9" w:rsidRPr="0048222A">
        <w:rPr>
          <w:rFonts w:cstheme="minorHAnsi"/>
          <w:sz w:val="24"/>
          <w:szCs w:val="24"/>
        </w:rPr>
        <w:t xml:space="preserve"> em</w:t>
      </w:r>
      <w:r w:rsidR="00DE5564" w:rsidRPr="0048222A">
        <w:rPr>
          <w:rFonts w:cstheme="minorHAnsi"/>
          <w:sz w:val="24"/>
          <w:szCs w:val="24"/>
        </w:rPr>
        <w:t xml:space="preserve"> </w:t>
      </w:r>
      <w:r w:rsidR="00BA14D9" w:rsidRPr="0048222A">
        <w:rPr>
          <w:rFonts w:cstheme="minorHAnsi"/>
          <w:sz w:val="24"/>
          <w:szCs w:val="24"/>
        </w:rPr>
        <w:t>casos de vacância</w:t>
      </w:r>
      <w:r w:rsidR="00953895" w:rsidRPr="0048222A">
        <w:rPr>
          <w:rFonts w:cstheme="minorHAnsi"/>
          <w:sz w:val="24"/>
          <w:szCs w:val="24"/>
        </w:rPr>
        <w:t xml:space="preserve"> de cargos efetivos.</w:t>
      </w:r>
    </w:p>
    <w:p w14:paraId="5B7F5EF4" w14:textId="56FFD20B" w:rsidR="00BA14D9" w:rsidRPr="0048222A" w:rsidRDefault="00BA14D9" w:rsidP="006718AF">
      <w:pPr>
        <w:autoSpaceDE w:val="0"/>
        <w:autoSpaceDN w:val="0"/>
        <w:adjustRightInd w:val="0"/>
        <w:spacing w:before="120"/>
        <w:jc w:val="both"/>
        <w:rPr>
          <w:rFonts w:cstheme="minorHAnsi"/>
          <w:sz w:val="24"/>
          <w:szCs w:val="24"/>
        </w:rPr>
      </w:pPr>
      <w:r w:rsidRPr="0048222A">
        <w:rPr>
          <w:rFonts w:cstheme="minorHAnsi"/>
          <w:b/>
          <w:bCs/>
          <w:sz w:val="24"/>
          <w:szCs w:val="24"/>
        </w:rPr>
        <w:t>Art. 1</w:t>
      </w:r>
      <w:r w:rsidR="00FC0B44" w:rsidRPr="0048222A">
        <w:rPr>
          <w:rFonts w:cstheme="minorHAnsi"/>
          <w:b/>
          <w:bCs/>
          <w:sz w:val="24"/>
          <w:szCs w:val="24"/>
        </w:rPr>
        <w:t>4</w:t>
      </w:r>
      <w:r w:rsidRPr="0048222A">
        <w:rPr>
          <w:rFonts w:cstheme="minorHAnsi"/>
          <w:b/>
          <w:bCs/>
          <w:sz w:val="24"/>
          <w:szCs w:val="24"/>
        </w:rPr>
        <w:t xml:space="preserve"> </w:t>
      </w:r>
      <w:r w:rsidRPr="0048222A">
        <w:rPr>
          <w:rFonts w:cstheme="minorHAnsi"/>
          <w:sz w:val="24"/>
          <w:szCs w:val="24"/>
        </w:rPr>
        <w:t>– O Edital deverá regular os procedimentos para efetivação do Ato da concessão da remoção,</w:t>
      </w:r>
      <w:r w:rsidR="00DE5564" w:rsidRPr="0048222A">
        <w:rPr>
          <w:rFonts w:cstheme="minorHAnsi"/>
          <w:sz w:val="24"/>
          <w:szCs w:val="24"/>
        </w:rPr>
        <w:t xml:space="preserve"> </w:t>
      </w:r>
      <w:r w:rsidRPr="0048222A">
        <w:rPr>
          <w:rFonts w:cstheme="minorHAnsi"/>
          <w:sz w:val="24"/>
          <w:szCs w:val="24"/>
        </w:rPr>
        <w:t>destacando-se:</w:t>
      </w:r>
    </w:p>
    <w:p w14:paraId="406AA10A" w14:textId="77777777" w:rsidR="00BA14D9" w:rsidRPr="0048222A" w:rsidRDefault="00BA14D9" w:rsidP="006718AF">
      <w:pPr>
        <w:autoSpaceDE w:val="0"/>
        <w:autoSpaceDN w:val="0"/>
        <w:adjustRightInd w:val="0"/>
        <w:spacing w:before="120"/>
        <w:jc w:val="both"/>
        <w:rPr>
          <w:rFonts w:cstheme="minorHAnsi"/>
          <w:sz w:val="24"/>
          <w:szCs w:val="24"/>
        </w:rPr>
      </w:pPr>
      <w:r w:rsidRPr="0048222A">
        <w:rPr>
          <w:rFonts w:cstheme="minorHAnsi"/>
          <w:sz w:val="24"/>
          <w:szCs w:val="24"/>
        </w:rPr>
        <w:t>I – Período de inscrição;</w:t>
      </w:r>
    </w:p>
    <w:p w14:paraId="55B0D3C6" w14:textId="77777777" w:rsidR="00BA14D9" w:rsidRPr="0048222A" w:rsidRDefault="00BA14D9" w:rsidP="006718AF">
      <w:pPr>
        <w:autoSpaceDE w:val="0"/>
        <w:autoSpaceDN w:val="0"/>
        <w:adjustRightInd w:val="0"/>
        <w:spacing w:before="120"/>
        <w:jc w:val="both"/>
        <w:rPr>
          <w:rFonts w:cstheme="minorHAnsi"/>
          <w:sz w:val="24"/>
          <w:szCs w:val="24"/>
        </w:rPr>
      </w:pPr>
      <w:r w:rsidRPr="0048222A">
        <w:rPr>
          <w:rFonts w:cstheme="minorHAnsi"/>
          <w:sz w:val="24"/>
          <w:szCs w:val="24"/>
        </w:rPr>
        <w:t>II – Especificação do quantitativo de vagas disponíveis;</w:t>
      </w:r>
    </w:p>
    <w:p w14:paraId="7BB93648" w14:textId="77777777" w:rsidR="00BA14D9" w:rsidRPr="0048222A" w:rsidRDefault="00BA14D9" w:rsidP="006718AF">
      <w:pPr>
        <w:autoSpaceDE w:val="0"/>
        <w:autoSpaceDN w:val="0"/>
        <w:adjustRightInd w:val="0"/>
        <w:spacing w:before="120"/>
        <w:jc w:val="both"/>
        <w:rPr>
          <w:rFonts w:cstheme="minorHAnsi"/>
          <w:sz w:val="24"/>
          <w:szCs w:val="24"/>
        </w:rPr>
      </w:pPr>
      <w:r w:rsidRPr="0048222A">
        <w:rPr>
          <w:rFonts w:cstheme="minorHAnsi"/>
          <w:sz w:val="24"/>
          <w:szCs w:val="24"/>
        </w:rPr>
        <w:t>III – Identificação das Unidades Escolares com vagas disponíveis para remoção;</w:t>
      </w:r>
    </w:p>
    <w:p w14:paraId="0B6462D1" w14:textId="7A5AE96A" w:rsidR="00BA14D9" w:rsidRPr="0048222A" w:rsidRDefault="00BA14D9" w:rsidP="006718AF">
      <w:pPr>
        <w:autoSpaceDE w:val="0"/>
        <w:autoSpaceDN w:val="0"/>
        <w:adjustRightInd w:val="0"/>
        <w:spacing w:before="120"/>
        <w:jc w:val="both"/>
        <w:rPr>
          <w:rFonts w:cstheme="minorHAnsi"/>
          <w:sz w:val="24"/>
          <w:szCs w:val="24"/>
        </w:rPr>
      </w:pPr>
      <w:r w:rsidRPr="0048222A">
        <w:rPr>
          <w:rFonts w:cstheme="minorHAnsi"/>
          <w:sz w:val="24"/>
          <w:szCs w:val="24"/>
        </w:rPr>
        <w:t>IV –</w:t>
      </w:r>
      <w:r w:rsidR="00953895" w:rsidRPr="0048222A">
        <w:rPr>
          <w:rFonts w:cstheme="minorHAnsi"/>
          <w:sz w:val="24"/>
          <w:szCs w:val="24"/>
        </w:rPr>
        <w:t xml:space="preserve"> </w:t>
      </w:r>
      <w:r w:rsidRPr="0048222A">
        <w:rPr>
          <w:rFonts w:cstheme="minorHAnsi"/>
          <w:sz w:val="24"/>
          <w:szCs w:val="24"/>
        </w:rPr>
        <w:t>Indicação da documentação para ser apresentada no ato da inscrição;</w:t>
      </w:r>
    </w:p>
    <w:p w14:paraId="252FACBE" w14:textId="77777777" w:rsidR="00BA14D9" w:rsidRPr="0048222A" w:rsidRDefault="00BA14D9" w:rsidP="006718AF">
      <w:pPr>
        <w:autoSpaceDE w:val="0"/>
        <w:autoSpaceDN w:val="0"/>
        <w:adjustRightInd w:val="0"/>
        <w:spacing w:before="120"/>
        <w:jc w:val="both"/>
        <w:rPr>
          <w:rFonts w:cstheme="minorHAnsi"/>
          <w:sz w:val="24"/>
          <w:szCs w:val="24"/>
        </w:rPr>
      </w:pPr>
      <w:r w:rsidRPr="0048222A">
        <w:rPr>
          <w:rFonts w:cstheme="minorHAnsi"/>
          <w:sz w:val="24"/>
          <w:szCs w:val="24"/>
        </w:rPr>
        <w:t>V – Condições para participação no processo de remoção;</w:t>
      </w:r>
    </w:p>
    <w:p w14:paraId="459894B4" w14:textId="0CB9822B" w:rsidR="00BA14D9" w:rsidRPr="0048222A" w:rsidRDefault="00BA14D9" w:rsidP="006718AF">
      <w:pPr>
        <w:autoSpaceDE w:val="0"/>
        <w:autoSpaceDN w:val="0"/>
        <w:adjustRightInd w:val="0"/>
        <w:spacing w:before="120"/>
        <w:jc w:val="both"/>
        <w:rPr>
          <w:rFonts w:cstheme="minorHAnsi"/>
          <w:sz w:val="24"/>
          <w:szCs w:val="24"/>
        </w:rPr>
      </w:pPr>
      <w:r w:rsidRPr="0048222A">
        <w:rPr>
          <w:rFonts w:cstheme="minorHAnsi"/>
          <w:sz w:val="24"/>
          <w:szCs w:val="24"/>
        </w:rPr>
        <w:t>VI – Indicação precisa dos locais, horários e procedimentos de inscrição, bem como das formalidades para sua</w:t>
      </w:r>
      <w:r w:rsidR="00DE5564" w:rsidRPr="0048222A">
        <w:rPr>
          <w:rFonts w:cstheme="minorHAnsi"/>
          <w:sz w:val="24"/>
          <w:szCs w:val="24"/>
        </w:rPr>
        <w:t xml:space="preserve"> </w:t>
      </w:r>
      <w:r w:rsidRPr="0048222A">
        <w:rPr>
          <w:rFonts w:cstheme="minorHAnsi"/>
          <w:sz w:val="24"/>
          <w:szCs w:val="24"/>
        </w:rPr>
        <w:t>confirmação;</w:t>
      </w:r>
    </w:p>
    <w:p w14:paraId="098DA279" w14:textId="43C36C6F" w:rsidR="00BA14D9" w:rsidRPr="0048222A" w:rsidRDefault="00BA14D9" w:rsidP="006718AF">
      <w:pPr>
        <w:autoSpaceDE w:val="0"/>
        <w:autoSpaceDN w:val="0"/>
        <w:adjustRightInd w:val="0"/>
        <w:spacing w:before="120"/>
        <w:jc w:val="both"/>
        <w:rPr>
          <w:rFonts w:cstheme="minorHAnsi"/>
          <w:sz w:val="24"/>
          <w:szCs w:val="24"/>
        </w:rPr>
      </w:pPr>
      <w:r w:rsidRPr="0048222A">
        <w:rPr>
          <w:rFonts w:cstheme="minorHAnsi"/>
          <w:sz w:val="24"/>
          <w:szCs w:val="24"/>
        </w:rPr>
        <w:t>VII –Número de etapas do processo seletivo, com indicação das respectivas fases;</w:t>
      </w:r>
    </w:p>
    <w:p w14:paraId="77EDE4CB" w14:textId="6629E07E" w:rsidR="00BA14D9" w:rsidRPr="0048222A" w:rsidRDefault="00953895" w:rsidP="006718AF">
      <w:pPr>
        <w:autoSpaceDE w:val="0"/>
        <w:autoSpaceDN w:val="0"/>
        <w:adjustRightInd w:val="0"/>
        <w:spacing w:before="120"/>
        <w:jc w:val="both"/>
        <w:rPr>
          <w:rFonts w:cstheme="minorHAnsi"/>
          <w:sz w:val="24"/>
          <w:szCs w:val="24"/>
        </w:rPr>
      </w:pPr>
      <w:r w:rsidRPr="0048222A">
        <w:rPr>
          <w:rFonts w:cstheme="minorHAnsi"/>
          <w:sz w:val="24"/>
          <w:szCs w:val="24"/>
        </w:rPr>
        <w:t>VIII</w:t>
      </w:r>
      <w:r w:rsidR="00BA14D9" w:rsidRPr="0048222A">
        <w:rPr>
          <w:rFonts w:cstheme="minorHAnsi"/>
          <w:sz w:val="24"/>
          <w:szCs w:val="24"/>
        </w:rPr>
        <w:t xml:space="preserve"> – Exigência, quando cabível, de exames médicos específicos para a carreira, ou exame psicotécnico ou</w:t>
      </w:r>
      <w:r w:rsidR="00DE5564" w:rsidRPr="0048222A">
        <w:rPr>
          <w:rFonts w:cstheme="minorHAnsi"/>
          <w:sz w:val="24"/>
          <w:szCs w:val="24"/>
        </w:rPr>
        <w:t xml:space="preserve"> </w:t>
      </w:r>
      <w:r w:rsidR="00BA14D9" w:rsidRPr="0048222A">
        <w:rPr>
          <w:rFonts w:cstheme="minorHAnsi"/>
          <w:sz w:val="24"/>
          <w:szCs w:val="24"/>
        </w:rPr>
        <w:t>sindicância da vida pregressa;</w:t>
      </w:r>
    </w:p>
    <w:p w14:paraId="7C6F462A" w14:textId="71B5EDC4" w:rsidR="00BA14D9" w:rsidRPr="0048222A" w:rsidRDefault="00953895" w:rsidP="006718AF">
      <w:pPr>
        <w:autoSpaceDE w:val="0"/>
        <w:autoSpaceDN w:val="0"/>
        <w:adjustRightInd w:val="0"/>
        <w:spacing w:before="120"/>
        <w:jc w:val="both"/>
        <w:rPr>
          <w:rFonts w:cstheme="minorHAnsi"/>
          <w:sz w:val="24"/>
          <w:szCs w:val="24"/>
        </w:rPr>
      </w:pPr>
      <w:r w:rsidRPr="0048222A">
        <w:rPr>
          <w:rFonts w:cstheme="minorHAnsi"/>
          <w:sz w:val="24"/>
          <w:szCs w:val="24"/>
        </w:rPr>
        <w:t>I</w:t>
      </w:r>
      <w:r w:rsidR="00BA14D9" w:rsidRPr="0048222A">
        <w:rPr>
          <w:rFonts w:cstheme="minorHAnsi"/>
          <w:sz w:val="24"/>
          <w:szCs w:val="24"/>
        </w:rPr>
        <w:t>X –</w:t>
      </w:r>
      <w:r w:rsidRPr="0048222A">
        <w:rPr>
          <w:rFonts w:cstheme="minorHAnsi"/>
          <w:sz w:val="24"/>
          <w:szCs w:val="24"/>
        </w:rPr>
        <w:t xml:space="preserve"> </w:t>
      </w:r>
      <w:r w:rsidR="00BA14D9" w:rsidRPr="0048222A">
        <w:rPr>
          <w:rFonts w:cstheme="minorHAnsi"/>
          <w:sz w:val="24"/>
          <w:szCs w:val="24"/>
        </w:rPr>
        <w:t>Fixação do prazo de recursos e apresentação dos resultados;</w:t>
      </w:r>
    </w:p>
    <w:p w14:paraId="66C1FFA5" w14:textId="6B6F734F" w:rsidR="00BA14D9" w:rsidRPr="0048222A" w:rsidRDefault="00BA14D9" w:rsidP="006718AF">
      <w:pPr>
        <w:autoSpaceDE w:val="0"/>
        <w:autoSpaceDN w:val="0"/>
        <w:adjustRightInd w:val="0"/>
        <w:spacing w:before="120"/>
        <w:jc w:val="both"/>
        <w:rPr>
          <w:rFonts w:cstheme="minorHAnsi"/>
          <w:sz w:val="24"/>
          <w:szCs w:val="24"/>
        </w:rPr>
      </w:pPr>
      <w:r w:rsidRPr="0048222A">
        <w:rPr>
          <w:rFonts w:cstheme="minorHAnsi"/>
          <w:sz w:val="24"/>
          <w:szCs w:val="24"/>
        </w:rPr>
        <w:t>X – Disposições sobre os critérios de desempate;</w:t>
      </w:r>
      <w:r w:rsidR="00DE5564" w:rsidRPr="0048222A">
        <w:rPr>
          <w:rFonts w:cstheme="minorHAnsi"/>
          <w:sz w:val="24"/>
          <w:szCs w:val="24"/>
        </w:rPr>
        <w:t xml:space="preserve"> </w:t>
      </w:r>
    </w:p>
    <w:p w14:paraId="10BD3C0E" w14:textId="0F259DEA" w:rsidR="00DE5564" w:rsidRPr="0048222A" w:rsidRDefault="00DE5564" w:rsidP="006718AF">
      <w:pPr>
        <w:autoSpaceDE w:val="0"/>
        <w:autoSpaceDN w:val="0"/>
        <w:adjustRightInd w:val="0"/>
        <w:spacing w:before="120"/>
        <w:jc w:val="both"/>
        <w:rPr>
          <w:rFonts w:cstheme="minorHAnsi"/>
          <w:sz w:val="24"/>
          <w:szCs w:val="24"/>
        </w:rPr>
      </w:pPr>
      <w:r w:rsidRPr="0048222A">
        <w:rPr>
          <w:rFonts w:cstheme="minorHAnsi"/>
          <w:b/>
          <w:bCs/>
          <w:sz w:val="24"/>
          <w:szCs w:val="24"/>
        </w:rPr>
        <w:t>Art. 1</w:t>
      </w:r>
      <w:r w:rsidR="00953895" w:rsidRPr="0048222A">
        <w:rPr>
          <w:rFonts w:cstheme="minorHAnsi"/>
          <w:b/>
          <w:bCs/>
          <w:sz w:val="24"/>
          <w:szCs w:val="24"/>
        </w:rPr>
        <w:t>5</w:t>
      </w:r>
      <w:r w:rsidRPr="0048222A">
        <w:rPr>
          <w:rFonts w:cstheme="minorHAnsi"/>
          <w:b/>
          <w:bCs/>
          <w:sz w:val="24"/>
          <w:szCs w:val="24"/>
        </w:rPr>
        <w:t xml:space="preserve"> </w:t>
      </w:r>
      <w:r w:rsidRPr="0048222A">
        <w:rPr>
          <w:rFonts w:cstheme="minorHAnsi"/>
          <w:sz w:val="24"/>
          <w:szCs w:val="24"/>
        </w:rPr>
        <w:t>– O processo de remoção ocorrerá somente dentro do número de vagas previstas em edital.</w:t>
      </w:r>
    </w:p>
    <w:p w14:paraId="3E51AD81" w14:textId="5AE4005E" w:rsidR="00DE5564" w:rsidRPr="0048222A" w:rsidRDefault="00D33D31" w:rsidP="006718AF">
      <w:pPr>
        <w:autoSpaceDE w:val="0"/>
        <w:autoSpaceDN w:val="0"/>
        <w:adjustRightInd w:val="0"/>
        <w:spacing w:before="120"/>
        <w:jc w:val="both"/>
        <w:rPr>
          <w:rFonts w:cstheme="minorHAnsi"/>
          <w:sz w:val="24"/>
          <w:szCs w:val="24"/>
        </w:rPr>
      </w:pPr>
      <w:r w:rsidRPr="0048222A">
        <w:rPr>
          <w:rFonts w:cstheme="minorHAnsi"/>
          <w:b/>
          <w:bCs/>
          <w:sz w:val="24"/>
          <w:szCs w:val="24"/>
        </w:rPr>
        <w:t xml:space="preserve">Parágrafo Único </w:t>
      </w:r>
      <w:r w:rsidRPr="0048222A">
        <w:rPr>
          <w:rFonts w:cstheme="minorHAnsi"/>
          <w:sz w:val="24"/>
          <w:szCs w:val="24"/>
        </w:rPr>
        <w:t>–</w:t>
      </w:r>
      <w:r w:rsidRPr="0048222A">
        <w:rPr>
          <w:rFonts w:cstheme="minorHAnsi"/>
          <w:b/>
          <w:bCs/>
          <w:sz w:val="24"/>
          <w:szCs w:val="24"/>
        </w:rPr>
        <w:t xml:space="preserve"> </w:t>
      </w:r>
      <w:r w:rsidR="00DE5564" w:rsidRPr="0048222A">
        <w:rPr>
          <w:rFonts w:cstheme="minorHAnsi"/>
          <w:sz w:val="24"/>
          <w:szCs w:val="24"/>
        </w:rPr>
        <w:t>Na hipótese de haver mais servidores interessados do que vagas na localidade interessada será realizado a remoção observada a ordem de classificação homologado.</w:t>
      </w:r>
    </w:p>
    <w:p w14:paraId="59911272" w14:textId="280305D9" w:rsidR="00DE5564" w:rsidRPr="0048222A" w:rsidRDefault="00DE5564" w:rsidP="006718AF">
      <w:pPr>
        <w:autoSpaceDE w:val="0"/>
        <w:autoSpaceDN w:val="0"/>
        <w:adjustRightInd w:val="0"/>
        <w:spacing w:before="120"/>
        <w:jc w:val="both"/>
        <w:rPr>
          <w:rFonts w:cstheme="minorHAnsi"/>
          <w:sz w:val="24"/>
          <w:szCs w:val="24"/>
        </w:rPr>
      </w:pPr>
      <w:r w:rsidRPr="0048222A">
        <w:rPr>
          <w:rFonts w:cstheme="minorHAnsi"/>
          <w:b/>
          <w:bCs/>
          <w:sz w:val="24"/>
          <w:szCs w:val="24"/>
        </w:rPr>
        <w:lastRenderedPageBreak/>
        <w:t>Art. 1</w:t>
      </w:r>
      <w:r w:rsidR="00D33D31" w:rsidRPr="0048222A">
        <w:rPr>
          <w:rFonts w:cstheme="minorHAnsi"/>
          <w:b/>
          <w:bCs/>
          <w:sz w:val="24"/>
          <w:szCs w:val="24"/>
        </w:rPr>
        <w:t>6</w:t>
      </w:r>
      <w:r w:rsidRPr="0048222A">
        <w:rPr>
          <w:rFonts w:cstheme="minorHAnsi"/>
          <w:b/>
          <w:bCs/>
          <w:sz w:val="24"/>
          <w:szCs w:val="24"/>
        </w:rPr>
        <w:t xml:space="preserve"> </w:t>
      </w:r>
      <w:r w:rsidRPr="0048222A">
        <w:rPr>
          <w:rFonts w:cstheme="minorHAnsi"/>
          <w:sz w:val="24"/>
          <w:szCs w:val="24"/>
        </w:rPr>
        <w:t>– Será considerado desistente do processo seletivo de remoção o servidor que não comparecer à convocação no local, data e horário previstos.</w:t>
      </w:r>
    </w:p>
    <w:p w14:paraId="38B98853" w14:textId="33BBB95D" w:rsidR="00DE5564" w:rsidRPr="0048222A" w:rsidRDefault="00DE5564" w:rsidP="006718AF">
      <w:pPr>
        <w:autoSpaceDE w:val="0"/>
        <w:autoSpaceDN w:val="0"/>
        <w:adjustRightInd w:val="0"/>
        <w:spacing w:before="120"/>
        <w:jc w:val="both"/>
        <w:rPr>
          <w:rFonts w:cstheme="minorHAnsi"/>
          <w:sz w:val="24"/>
          <w:szCs w:val="24"/>
        </w:rPr>
      </w:pPr>
      <w:r w:rsidRPr="0048222A">
        <w:rPr>
          <w:rFonts w:cstheme="minorHAnsi"/>
          <w:b/>
          <w:bCs/>
          <w:sz w:val="24"/>
          <w:szCs w:val="24"/>
        </w:rPr>
        <w:t>Art. 1</w:t>
      </w:r>
      <w:r w:rsidR="00D33D31" w:rsidRPr="0048222A">
        <w:rPr>
          <w:rFonts w:cstheme="minorHAnsi"/>
          <w:b/>
          <w:bCs/>
          <w:sz w:val="24"/>
          <w:szCs w:val="24"/>
        </w:rPr>
        <w:t>7</w:t>
      </w:r>
      <w:r w:rsidRPr="0048222A">
        <w:rPr>
          <w:rFonts w:cstheme="minorHAnsi"/>
          <w:b/>
          <w:bCs/>
          <w:sz w:val="24"/>
          <w:szCs w:val="24"/>
        </w:rPr>
        <w:t xml:space="preserve"> </w:t>
      </w:r>
      <w:r w:rsidRPr="0048222A">
        <w:rPr>
          <w:rFonts w:cstheme="minorHAnsi"/>
          <w:sz w:val="24"/>
          <w:szCs w:val="24"/>
        </w:rPr>
        <w:t>– O servidor interessado que estiver impossibilitado de comparecer a realização do processo seletivo de remoção, poderá constituir procurador, por meio de procuração</w:t>
      </w:r>
      <w:r w:rsidR="00D33D31" w:rsidRPr="0048222A">
        <w:rPr>
          <w:rFonts w:cstheme="minorHAnsi"/>
          <w:sz w:val="24"/>
          <w:szCs w:val="24"/>
        </w:rPr>
        <w:t xml:space="preserve"> pública</w:t>
      </w:r>
      <w:r w:rsidRPr="0048222A">
        <w:rPr>
          <w:rFonts w:cstheme="minorHAnsi"/>
          <w:sz w:val="24"/>
          <w:szCs w:val="24"/>
        </w:rPr>
        <w:t xml:space="preserve"> específica, para representá-lo.</w:t>
      </w:r>
    </w:p>
    <w:p w14:paraId="2F32501C" w14:textId="568679EE" w:rsidR="00DE5564" w:rsidRPr="0048222A" w:rsidRDefault="00DE5564" w:rsidP="006718AF">
      <w:pPr>
        <w:autoSpaceDE w:val="0"/>
        <w:autoSpaceDN w:val="0"/>
        <w:adjustRightInd w:val="0"/>
        <w:spacing w:before="120"/>
        <w:jc w:val="both"/>
        <w:rPr>
          <w:rFonts w:cstheme="minorHAnsi"/>
          <w:sz w:val="24"/>
          <w:szCs w:val="24"/>
        </w:rPr>
      </w:pPr>
      <w:r w:rsidRPr="0048222A">
        <w:rPr>
          <w:rFonts w:cstheme="minorHAnsi"/>
          <w:b/>
          <w:bCs/>
          <w:sz w:val="24"/>
          <w:szCs w:val="24"/>
        </w:rPr>
        <w:t>Art. 1</w:t>
      </w:r>
      <w:r w:rsidR="00D33D31" w:rsidRPr="0048222A">
        <w:rPr>
          <w:rFonts w:cstheme="minorHAnsi"/>
          <w:b/>
          <w:bCs/>
          <w:sz w:val="24"/>
          <w:szCs w:val="24"/>
        </w:rPr>
        <w:t>8</w:t>
      </w:r>
      <w:r w:rsidRPr="0048222A">
        <w:rPr>
          <w:rFonts w:cstheme="minorHAnsi"/>
          <w:b/>
          <w:bCs/>
          <w:sz w:val="24"/>
          <w:szCs w:val="24"/>
        </w:rPr>
        <w:t xml:space="preserve"> </w:t>
      </w:r>
      <w:r w:rsidRPr="0048222A">
        <w:rPr>
          <w:rFonts w:cstheme="minorHAnsi"/>
          <w:sz w:val="24"/>
          <w:szCs w:val="24"/>
        </w:rPr>
        <w:t>– O servidor removido deverá assumir o efetivo exercício da função na nova unidade escolar</w:t>
      </w:r>
      <w:r w:rsidR="00D33D31" w:rsidRPr="0048222A">
        <w:rPr>
          <w:rFonts w:cstheme="minorHAnsi"/>
          <w:sz w:val="24"/>
          <w:szCs w:val="24"/>
        </w:rPr>
        <w:t>, nos termos do § 5º do Art. 47 da LC nº 066/2016,</w:t>
      </w:r>
      <w:r w:rsidRPr="0048222A">
        <w:rPr>
          <w:rFonts w:cstheme="minorHAnsi"/>
          <w:sz w:val="24"/>
          <w:szCs w:val="24"/>
        </w:rPr>
        <w:t xml:space="preserve"> </w:t>
      </w:r>
      <w:r w:rsidR="00DC1E5D" w:rsidRPr="0048222A">
        <w:rPr>
          <w:rFonts w:cstheme="minorHAnsi"/>
          <w:sz w:val="24"/>
          <w:szCs w:val="24"/>
        </w:rPr>
        <w:t>devendo</w:t>
      </w:r>
      <w:r w:rsidRPr="0048222A">
        <w:rPr>
          <w:rFonts w:cstheme="minorHAnsi"/>
          <w:sz w:val="24"/>
          <w:szCs w:val="24"/>
        </w:rPr>
        <w:t xml:space="preserve"> permanecer por 02 (dois) anos para que possa concorrer a novo processo de remoção.</w:t>
      </w:r>
    </w:p>
    <w:p w14:paraId="0F33C102" w14:textId="4F802EBC" w:rsidR="00DE5564" w:rsidRPr="0048222A" w:rsidRDefault="00DE5564" w:rsidP="00DE5564">
      <w:pPr>
        <w:autoSpaceDE w:val="0"/>
        <w:autoSpaceDN w:val="0"/>
        <w:adjustRightInd w:val="0"/>
        <w:jc w:val="both"/>
        <w:rPr>
          <w:rFonts w:cstheme="minorHAnsi"/>
          <w:sz w:val="24"/>
          <w:szCs w:val="24"/>
        </w:rPr>
      </w:pPr>
    </w:p>
    <w:p w14:paraId="4330EEA5" w14:textId="77777777" w:rsidR="00DE5564" w:rsidRPr="0048222A" w:rsidRDefault="00DE5564" w:rsidP="0048222A">
      <w:pPr>
        <w:autoSpaceDE w:val="0"/>
        <w:autoSpaceDN w:val="0"/>
        <w:adjustRightInd w:val="0"/>
        <w:jc w:val="center"/>
        <w:rPr>
          <w:rFonts w:cstheme="minorHAnsi"/>
          <w:b/>
          <w:bCs/>
          <w:sz w:val="24"/>
          <w:szCs w:val="24"/>
        </w:rPr>
      </w:pPr>
      <w:r w:rsidRPr="0048222A">
        <w:rPr>
          <w:rFonts w:cstheme="minorHAnsi"/>
          <w:b/>
          <w:bCs/>
          <w:sz w:val="24"/>
          <w:szCs w:val="24"/>
        </w:rPr>
        <w:t>CAPITULO III</w:t>
      </w:r>
    </w:p>
    <w:p w14:paraId="038DC74E" w14:textId="4B46D950" w:rsidR="00DE5564" w:rsidRPr="0048222A" w:rsidRDefault="00DE5564" w:rsidP="0048222A">
      <w:pPr>
        <w:autoSpaceDE w:val="0"/>
        <w:autoSpaceDN w:val="0"/>
        <w:adjustRightInd w:val="0"/>
        <w:jc w:val="center"/>
        <w:rPr>
          <w:rFonts w:cstheme="minorHAnsi"/>
          <w:b/>
          <w:bCs/>
          <w:sz w:val="24"/>
          <w:szCs w:val="24"/>
        </w:rPr>
      </w:pPr>
      <w:r w:rsidRPr="0048222A">
        <w:rPr>
          <w:rFonts w:cstheme="minorHAnsi"/>
          <w:b/>
          <w:bCs/>
          <w:sz w:val="24"/>
          <w:szCs w:val="24"/>
        </w:rPr>
        <w:t>DISPOSIÇÕES GERAIS E FINAIS</w:t>
      </w:r>
    </w:p>
    <w:p w14:paraId="780BB5F0" w14:textId="77777777" w:rsidR="003040BD" w:rsidRPr="0048222A" w:rsidRDefault="003040BD" w:rsidP="006718AF">
      <w:pPr>
        <w:autoSpaceDE w:val="0"/>
        <w:autoSpaceDN w:val="0"/>
        <w:adjustRightInd w:val="0"/>
        <w:jc w:val="both"/>
        <w:rPr>
          <w:rFonts w:cstheme="minorHAnsi"/>
          <w:sz w:val="24"/>
          <w:szCs w:val="24"/>
        </w:rPr>
      </w:pPr>
    </w:p>
    <w:p w14:paraId="38730359" w14:textId="31873F1D" w:rsidR="00DE5564" w:rsidRPr="0048222A" w:rsidRDefault="00DE5564" w:rsidP="006718AF">
      <w:pPr>
        <w:autoSpaceDE w:val="0"/>
        <w:autoSpaceDN w:val="0"/>
        <w:adjustRightInd w:val="0"/>
        <w:jc w:val="both"/>
        <w:rPr>
          <w:rFonts w:cstheme="minorHAnsi"/>
          <w:sz w:val="24"/>
          <w:szCs w:val="24"/>
        </w:rPr>
      </w:pPr>
      <w:r w:rsidRPr="0048222A">
        <w:rPr>
          <w:rFonts w:cstheme="minorHAnsi"/>
          <w:b/>
          <w:bCs/>
          <w:sz w:val="24"/>
          <w:szCs w:val="24"/>
        </w:rPr>
        <w:t>Art. 1</w:t>
      </w:r>
      <w:r w:rsidR="00DC1E5D" w:rsidRPr="0048222A">
        <w:rPr>
          <w:rFonts w:cstheme="minorHAnsi"/>
          <w:b/>
          <w:bCs/>
          <w:sz w:val="24"/>
          <w:szCs w:val="24"/>
        </w:rPr>
        <w:t>9</w:t>
      </w:r>
      <w:r w:rsidRPr="0048222A">
        <w:rPr>
          <w:rFonts w:cstheme="minorHAnsi"/>
          <w:b/>
          <w:bCs/>
          <w:sz w:val="24"/>
          <w:szCs w:val="24"/>
        </w:rPr>
        <w:t xml:space="preserve"> </w:t>
      </w:r>
      <w:r w:rsidRPr="0048222A">
        <w:rPr>
          <w:rFonts w:cstheme="minorHAnsi"/>
          <w:sz w:val="24"/>
          <w:szCs w:val="24"/>
        </w:rPr>
        <w:t>– A Secretaria Municipal de Educação, uma vez constatada a disponibilidade de cargos efetivos para remoção, fará ampla divulgação no âmbito das Unidades Escolares Públicas da Rede Municipal de Ensino por meio de Edital, para que sejam preenchidas tais cargos pelos servidores interessados, desde que não haja prejuízos ao serviço público.</w:t>
      </w:r>
    </w:p>
    <w:p w14:paraId="2F542EE5" w14:textId="12882496" w:rsidR="00DE5564" w:rsidRPr="0048222A" w:rsidRDefault="00DE5564" w:rsidP="006718AF">
      <w:pPr>
        <w:autoSpaceDE w:val="0"/>
        <w:autoSpaceDN w:val="0"/>
        <w:adjustRightInd w:val="0"/>
        <w:spacing w:before="120"/>
        <w:jc w:val="both"/>
        <w:rPr>
          <w:rFonts w:cstheme="minorHAnsi"/>
          <w:sz w:val="24"/>
          <w:szCs w:val="24"/>
        </w:rPr>
      </w:pPr>
      <w:r w:rsidRPr="0048222A">
        <w:rPr>
          <w:rFonts w:cstheme="minorHAnsi"/>
          <w:b/>
          <w:bCs/>
          <w:sz w:val="24"/>
          <w:szCs w:val="24"/>
        </w:rPr>
        <w:t xml:space="preserve">Art. </w:t>
      </w:r>
      <w:r w:rsidR="00DC1E5D" w:rsidRPr="0048222A">
        <w:rPr>
          <w:rFonts w:cstheme="minorHAnsi"/>
          <w:b/>
          <w:bCs/>
          <w:sz w:val="24"/>
          <w:szCs w:val="24"/>
        </w:rPr>
        <w:t>20</w:t>
      </w:r>
      <w:r w:rsidRPr="0048222A">
        <w:rPr>
          <w:rFonts w:cstheme="minorHAnsi"/>
          <w:b/>
          <w:bCs/>
          <w:sz w:val="24"/>
          <w:szCs w:val="24"/>
        </w:rPr>
        <w:t xml:space="preserve"> </w:t>
      </w:r>
      <w:r w:rsidRPr="0048222A">
        <w:rPr>
          <w:rFonts w:cstheme="minorHAnsi"/>
          <w:sz w:val="24"/>
          <w:szCs w:val="24"/>
        </w:rPr>
        <w:t xml:space="preserve">– A remoção será efetivada mediante </w:t>
      </w:r>
      <w:r w:rsidR="00DC1E5D" w:rsidRPr="0048222A">
        <w:rPr>
          <w:rFonts w:cstheme="minorHAnsi"/>
          <w:sz w:val="24"/>
          <w:szCs w:val="24"/>
        </w:rPr>
        <w:t xml:space="preserve">homologação final, </w:t>
      </w:r>
      <w:r w:rsidR="004B5D67" w:rsidRPr="0048222A">
        <w:rPr>
          <w:rFonts w:cstheme="minorHAnsi"/>
          <w:sz w:val="24"/>
          <w:szCs w:val="24"/>
        </w:rPr>
        <w:t>ratificada pelo Dirigente Municipal de Educação e Prefeito</w:t>
      </w:r>
      <w:r w:rsidR="00AB72E4" w:rsidRPr="0048222A">
        <w:rPr>
          <w:rFonts w:cstheme="minorHAnsi"/>
          <w:sz w:val="24"/>
          <w:szCs w:val="24"/>
        </w:rPr>
        <w:t>, após concluída todas as etapas do Edital</w:t>
      </w:r>
      <w:r w:rsidRPr="0048222A">
        <w:rPr>
          <w:rFonts w:cstheme="minorHAnsi"/>
          <w:sz w:val="24"/>
          <w:szCs w:val="24"/>
        </w:rPr>
        <w:t>.</w:t>
      </w:r>
    </w:p>
    <w:p w14:paraId="1C41E5D9" w14:textId="4CE6EB59" w:rsidR="00DE5564" w:rsidRPr="0048222A" w:rsidRDefault="00DE5564" w:rsidP="006718AF">
      <w:pPr>
        <w:autoSpaceDE w:val="0"/>
        <w:autoSpaceDN w:val="0"/>
        <w:adjustRightInd w:val="0"/>
        <w:spacing w:before="120"/>
        <w:jc w:val="both"/>
        <w:rPr>
          <w:rFonts w:cstheme="minorHAnsi"/>
          <w:sz w:val="24"/>
          <w:szCs w:val="24"/>
        </w:rPr>
      </w:pPr>
      <w:r w:rsidRPr="0048222A">
        <w:rPr>
          <w:rFonts w:cstheme="minorHAnsi"/>
          <w:b/>
          <w:bCs/>
          <w:sz w:val="24"/>
          <w:szCs w:val="24"/>
        </w:rPr>
        <w:t xml:space="preserve">Parágrafo </w:t>
      </w:r>
      <w:r w:rsidR="004F611F">
        <w:rPr>
          <w:rFonts w:cstheme="minorHAnsi"/>
          <w:b/>
          <w:bCs/>
          <w:sz w:val="24"/>
          <w:szCs w:val="24"/>
        </w:rPr>
        <w:t>Ú</w:t>
      </w:r>
      <w:r w:rsidRPr="0048222A">
        <w:rPr>
          <w:rFonts w:cstheme="minorHAnsi"/>
          <w:b/>
          <w:bCs/>
          <w:sz w:val="24"/>
          <w:szCs w:val="24"/>
        </w:rPr>
        <w:t xml:space="preserve">nico </w:t>
      </w:r>
      <w:r w:rsidRPr="0048222A">
        <w:rPr>
          <w:rFonts w:cstheme="minorHAnsi"/>
          <w:sz w:val="24"/>
          <w:szCs w:val="24"/>
        </w:rPr>
        <w:t>– Até a efetivação do ato de remoção, o servidor deverá permanecer prestando serviços na Unidade Escolar de origem.</w:t>
      </w:r>
    </w:p>
    <w:p w14:paraId="271B7DC4" w14:textId="1CA9670D" w:rsidR="00DE5564" w:rsidRPr="0048222A" w:rsidRDefault="00DE5564" w:rsidP="006718AF">
      <w:pPr>
        <w:autoSpaceDE w:val="0"/>
        <w:autoSpaceDN w:val="0"/>
        <w:adjustRightInd w:val="0"/>
        <w:spacing w:before="120"/>
        <w:jc w:val="both"/>
        <w:rPr>
          <w:rFonts w:cstheme="minorHAnsi"/>
          <w:sz w:val="24"/>
          <w:szCs w:val="24"/>
        </w:rPr>
      </w:pPr>
      <w:r w:rsidRPr="0048222A">
        <w:rPr>
          <w:rFonts w:cstheme="minorHAnsi"/>
          <w:b/>
          <w:bCs/>
          <w:sz w:val="24"/>
          <w:szCs w:val="24"/>
        </w:rPr>
        <w:t>Art. 2</w:t>
      </w:r>
      <w:r w:rsidR="00AB72E4" w:rsidRPr="0048222A">
        <w:rPr>
          <w:rFonts w:cstheme="minorHAnsi"/>
          <w:b/>
          <w:bCs/>
          <w:sz w:val="24"/>
          <w:szCs w:val="24"/>
        </w:rPr>
        <w:t>1</w:t>
      </w:r>
      <w:r w:rsidRPr="0048222A">
        <w:rPr>
          <w:rFonts w:cstheme="minorHAnsi"/>
          <w:b/>
          <w:bCs/>
          <w:sz w:val="24"/>
          <w:szCs w:val="24"/>
        </w:rPr>
        <w:t xml:space="preserve"> </w:t>
      </w:r>
      <w:r w:rsidRPr="0048222A">
        <w:rPr>
          <w:rFonts w:cstheme="minorHAnsi"/>
          <w:sz w:val="24"/>
          <w:szCs w:val="24"/>
        </w:rPr>
        <w:t>– Nas remoções de Ofício, deverá ser observadas as vedações constantes da legislação eleitoral.</w:t>
      </w:r>
    </w:p>
    <w:p w14:paraId="7D217B0C" w14:textId="08A7313A" w:rsidR="00DE5564" w:rsidRPr="0048222A" w:rsidRDefault="00DE5564" w:rsidP="006718AF">
      <w:pPr>
        <w:autoSpaceDE w:val="0"/>
        <w:autoSpaceDN w:val="0"/>
        <w:adjustRightInd w:val="0"/>
        <w:spacing w:before="120"/>
        <w:jc w:val="both"/>
        <w:rPr>
          <w:rFonts w:cstheme="minorHAnsi"/>
          <w:sz w:val="24"/>
          <w:szCs w:val="24"/>
        </w:rPr>
      </w:pPr>
      <w:r w:rsidRPr="0048222A">
        <w:rPr>
          <w:rFonts w:cstheme="minorHAnsi"/>
          <w:b/>
          <w:bCs/>
          <w:sz w:val="24"/>
          <w:szCs w:val="24"/>
        </w:rPr>
        <w:t>Art. 2</w:t>
      </w:r>
      <w:r w:rsidR="00AB72E4" w:rsidRPr="0048222A">
        <w:rPr>
          <w:rFonts w:cstheme="minorHAnsi"/>
          <w:b/>
          <w:bCs/>
          <w:sz w:val="24"/>
          <w:szCs w:val="24"/>
        </w:rPr>
        <w:t>2</w:t>
      </w:r>
      <w:r w:rsidRPr="0048222A">
        <w:rPr>
          <w:rFonts w:cstheme="minorHAnsi"/>
          <w:b/>
          <w:bCs/>
          <w:sz w:val="24"/>
          <w:szCs w:val="24"/>
        </w:rPr>
        <w:t xml:space="preserve"> </w:t>
      </w:r>
      <w:r w:rsidRPr="0048222A">
        <w:rPr>
          <w:rFonts w:cstheme="minorHAnsi"/>
          <w:sz w:val="24"/>
          <w:szCs w:val="24"/>
        </w:rPr>
        <w:t>– As despesas decorrentes da mudança para nova unidade escolar ocorrerão integralmente por conta do servidor removido.</w:t>
      </w:r>
    </w:p>
    <w:p w14:paraId="6232EA18" w14:textId="77777777" w:rsidR="00DE5564" w:rsidRPr="0048222A" w:rsidRDefault="00DE5564" w:rsidP="006718AF">
      <w:pPr>
        <w:autoSpaceDE w:val="0"/>
        <w:autoSpaceDN w:val="0"/>
        <w:adjustRightInd w:val="0"/>
        <w:spacing w:before="120"/>
        <w:jc w:val="both"/>
        <w:rPr>
          <w:rFonts w:cstheme="minorHAnsi"/>
          <w:sz w:val="24"/>
          <w:szCs w:val="24"/>
        </w:rPr>
      </w:pPr>
      <w:r w:rsidRPr="0048222A">
        <w:rPr>
          <w:rFonts w:cstheme="minorHAnsi"/>
          <w:b/>
          <w:bCs/>
          <w:sz w:val="24"/>
          <w:szCs w:val="24"/>
        </w:rPr>
        <w:t xml:space="preserve">Art. 23 </w:t>
      </w:r>
      <w:r w:rsidRPr="0048222A">
        <w:rPr>
          <w:rFonts w:cstheme="minorHAnsi"/>
          <w:sz w:val="24"/>
          <w:szCs w:val="24"/>
        </w:rPr>
        <w:t>– É vedada a remoção a título de punição do servidor.</w:t>
      </w:r>
    </w:p>
    <w:p w14:paraId="2B77F8F2" w14:textId="04AE57FC" w:rsidR="00DE5564" w:rsidRPr="0048222A" w:rsidRDefault="00DE5564" w:rsidP="006718AF">
      <w:pPr>
        <w:autoSpaceDE w:val="0"/>
        <w:autoSpaceDN w:val="0"/>
        <w:adjustRightInd w:val="0"/>
        <w:spacing w:before="120"/>
        <w:jc w:val="both"/>
        <w:rPr>
          <w:rFonts w:cstheme="minorHAnsi"/>
          <w:sz w:val="24"/>
          <w:szCs w:val="24"/>
        </w:rPr>
      </w:pPr>
      <w:r w:rsidRPr="0048222A">
        <w:rPr>
          <w:rFonts w:cstheme="minorHAnsi"/>
          <w:b/>
          <w:bCs/>
          <w:sz w:val="24"/>
          <w:szCs w:val="24"/>
        </w:rPr>
        <w:t xml:space="preserve">Art. 24 </w:t>
      </w:r>
      <w:r w:rsidRPr="0048222A">
        <w:rPr>
          <w:rFonts w:cstheme="minorHAnsi"/>
          <w:sz w:val="24"/>
          <w:szCs w:val="24"/>
        </w:rPr>
        <w:t>– Será nula de pleno direito a remoção realizada sem a observância dos dispositivos legais, cabendo a</w:t>
      </w:r>
      <w:r w:rsidR="00C06E82" w:rsidRPr="0048222A">
        <w:rPr>
          <w:rFonts w:cstheme="minorHAnsi"/>
          <w:sz w:val="24"/>
          <w:szCs w:val="24"/>
        </w:rPr>
        <w:t xml:space="preserve"> </w:t>
      </w:r>
      <w:r w:rsidRPr="0048222A">
        <w:rPr>
          <w:rFonts w:cstheme="minorHAnsi"/>
          <w:sz w:val="24"/>
          <w:szCs w:val="24"/>
        </w:rPr>
        <w:t>responsabilização administrativa, civil e penal de quem assim proceder.</w:t>
      </w:r>
    </w:p>
    <w:p w14:paraId="34962412" w14:textId="77777777" w:rsidR="00DE5564" w:rsidRPr="0048222A" w:rsidRDefault="00DE5564" w:rsidP="006718AF">
      <w:pPr>
        <w:autoSpaceDE w:val="0"/>
        <w:autoSpaceDN w:val="0"/>
        <w:adjustRightInd w:val="0"/>
        <w:spacing w:before="120"/>
        <w:jc w:val="both"/>
        <w:rPr>
          <w:rFonts w:cstheme="minorHAnsi"/>
          <w:sz w:val="24"/>
          <w:szCs w:val="24"/>
        </w:rPr>
      </w:pPr>
      <w:r w:rsidRPr="0048222A">
        <w:rPr>
          <w:rFonts w:cstheme="minorHAnsi"/>
          <w:b/>
          <w:bCs/>
          <w:sz w:val="24"/>
          <w:szCs w:val="24"/>
        </w:rPr>
        <w:t xml:space="preserve">Art. 25 </w:t>
      </w:r>
      <w:r w:rsidRPr="0048222A">
        <w:rPr>
          <w:rFonts w:cstheme="minorHAnsi"/>
          <w:sz w:val="24"/>
          <w:szCs w:val="24"/>
        </w:rPr>
        <w:t>– Os casos omissos serão deliberados pela Secretaria Municipal de Educação.</w:t>
      </w:r>
    </w:p>
    <w:p w14:paraId="2CB22C33" w14:textId="19AF62A3" w:rsidR="00DE5564" w:rsidRPr="0048222A" w:rsidRDefault="00DE5564" w:rsidP="006718AF">
      <w:pPr>
        <w:autoSpaceDE w:val="0"/>
        <w:autoSpaceDN w:val="0"/>
        <w:adjustRightInd w:val="0"/>
        <w:spacing w:before="120"/>
        <w:jc w:val="both"/>
        <w:rPr>
          <w:rFonts w:cstheme="minorHAnsi"/>
          <w:sz w:val="24"/>
          <w:szCs w:val="24"/>
        </w:rPr>
      </w:pPr>
      <w:r w:rsidRPr="0048222A">
        <w:rPr>
          <w:rFonts w:cstheme="minorHAnsi"/>
          <w:b/>
          <w:bCs/>
          <w:sz w:val="24"/>
          <w:szCs w:val="24"/>
        </w:rPr>
        <w:t xml:space="preserve">Art. 26 </w:t>
      </w:r>
      <w:r w:rsidRPr="0048222A">
        <w:rPr>
          <w:rFonts w:cstheme="minorHAnsi"/>
          <w:sz w:val="24"/>
          <w:szCs w:val="24"/>
        </w:rPr>
        <w:t>– Este Decreto entra em vigor na data de sua publicação, revogando-se as disposições em contrário</w:t>
      </w:r>
      <w:r w:rsidR="00AB72E4" w:rsidRPr="0048222A">
        <w:rPr>
          <w:rFonts w:cstheme="minorHAnsi"/>
          <w:sz w:val="24"/>
          <w:szCs w:val="24"/>
        </w:rPr>
        <w:t>, especialmente</w:t>
      </w:r>
      <w:r w:rsidR="0048222A" w:rsidRPr="0048222A">
        <w:rPr>
          <w:rFonts w:cstheme="minorHAnsi"/>
          <w:sz w:val="24"/>
          <w:szCs w:val="24"/>
        </w:rPr>
        <w:t xml:space="preserve"> o Decreto nº 009, de 18 de janeiro de 2022.</w:t>
      </w:r>
      <w:r w:rsidR="00C06E82" w:rsidRPr="0048222A">
        <w:rPr>
          <w:rFonts w:cstheme="minorHAnsi"/>
          <w:sz w:val="24"/>
          <w:szCs w:val="24"/>
        </w:rPr>
        <w:t xml:space="preserve"> </w:t>
      </w:r>
    </w:p>
    <w:p w14:paraId="406EA18F" w14:textId="6F38BC05" w:rsidR="00C06E82" w:rsidRPr="0048222A" w:rsidRDefault="00C06E82" w:rsidP="00DE5564">
      <w:pPr>
        <w:autoSpaceDE w:val="0"/>
        <w:autoSpaceDN w:val="0"/>
        <w:adjustRightInd w:val="0"/>
        <w:jc w:val="both"/>
        <w:rPr>
          <w:rFonts w:cstheme="minorHAnsi"/>
          <w:sz w:val="24"/>
          <w:szCs w:val="24"/>
        </w:rPr>
      </w:pPr>
    </w:p>
    <w:p w14:paraId="082E208A" w14:textId="77777777" w:rsidR="004F611F" w:rsidRDefault="004F611F" w:rsidP="00C06E82">
      <w:pPr>
        <w:autoSpaceDE w:val="0"/>
        <w:autoSpaceDN w:val="0"/>
        <w:adjustRightInd w:val="0"/>
        <w:rPr>
          <w:rFonts w:cstheme="minorHAnsi"/>
          <w:sz w:val="24"/>
          <w:szCs w:val="24"/>
        </w:rPr>
      </w:pPr>
    </w:p>
    <w:p w14:paraId="14EC1F5E" w14:textId="51DF8CEC" w:rsidR="00C06E82" w:rsidRPr="0048222A" w:rsidRDefault="00C06E82" w:rsidP="00C06E82">
      <w:pPr>
        <w:autoSpaceDE w:val="0"/>
        <w:autoSpaceDN w:val="0"/>
        <w:adjustRightInd w:val="0"/>
        <w:rPr>
          <w:rFonts w:cstheme="minorHAnsi"/>
          <w:sz w:val="24"/>
          <w:szCs w:val="24"/>
        </w:rPr>
      </w:pPr>
      <w:r w:rsidRPr="0048222A">
        <w:rPr>
          <w:rFonts w:cstheme="minorHAnsi"/>
          <w:sz w:val="24"/>
          <w:szCs w:val="24"/>
        </w:rPr>
        <w:t xml:space="preserve">Vila Bela da Santíssima Trindade-MT, </w:t>
      </w:r>
      <w:r w:rsidR="0048222A" w:rsidRPr="0048222A">
        <w:rPr>
          <w:rFonts w:cstheme="minorHAnsi"/>
          <w:sz w:val="24"/>
          <w:szCs w:val="24"/>
        </w:rPr>
        <w:t>08</w:t>
      </w:r>
      <w:r w:rsidRPr="0048222A">
        <w:rPr>
          <w:rFonts w:cstheme="minorHAnsi"/>
          <w:sz w:val="24"/>
          <w:szCs w:val="24"/>
        </w:rPr>
        <w:t xml:space="preserve"> de junho de 2022.</w:t>
      </w:r>
    </w:p>
    <w:p w14:paraId="7F563064" w14:textId="6CA309B3" w:rsidR="00C06E82" w:rsidRDefault="00C06E82" w:rsidP="00C06E82">
      <w:pPr>
        <w:autoSpaceDE w:val="0"/>
        <w:autoSpaceDN w:val="0"/>
        <w:adjustRightInd w:val="0"/>
        <w:rPr>
          <w:rFonts w:cstheme="minorHAnsi"/>
          <w:b/>
          <w:bCs/>
          <w:sz w:val="24"/>
          <w:szCs w:val="24"/>
        </w:rPr>
      </w:pPr>
    </w:p>
    <w:p w14:paraId="45B80160" w14:textId="3F19A8B3" w:rsidR="004F611F" w:rsidRDefault="004F611F" w:rsidP="00C06E82">
      <w:pPr>
        <w:autoSpaceDE w:val="0"/>
        <w:autoSpaceDN w:val="0"/>
        <w:adjustRightInd w:val="0"/>
        <w:rPr>
          <w:rFonts w:cstheme="minorHAnsi"/>
          <w:b/>
          <w:bCs/>
          <w:sz w:val="24"/>
          <w:szCs w:val="24"/>
        </w:rPr>
      </w:pPr>
    </w:p>
    <w:p w14:paraId="5669B949" w14:textId="30F612B1" w:rsidR="004F611F" w:rsidRDefault="004F611F" w:rsidP="00C06E82">
      <w:pPr>
        <w:autoSpaceDE w:val="0"/>
        <w:autoSpaceDN w:val="0"/>
        <w:adjustRightInd w:val="0"/>
        <w:rPr>
          <w:rFonts w:cstheme="minorHAnsi"/>
          <w:b/>
          <w:bCs/>
          <w:sz w:val="24"/>
          <w:szCs w:val="24"/>
        </w:rPr>
      </w:pPr>
    </w:p>
    <w:p w14:paraId="417C0A87" w14:textId="0A0B0A5C" w:rsidR="00C06E82" w:rsidRPr="0048222A" w:rsidRDefault="00C06E82" w:rsidP="003A4BED">
      <w:pPr>
        <w:autoSpaceDE w:val="0"/>
        <w:autoSpaceDN w:val="0"/>
        <w:adjustRightInd w:val="0"/>
        <w:jc w:val="center"/>
        <w:rPr>
          <w:rFonts w:cstheme="minorHAnsi"/>
          <w:b/>
          <w:bCs/>
          <w:sz w:val="24"/>
          <w:szCs w:val="24"/>
        </w:rPr>
      </w:pPr>
      <w:r w:rsidRPr="0048222A">
        <w:rPr>
          <w:rFonts w:cstheme="minorHAnsi"/>
          <w:b/>
          <w:bCs/>
          <w:sz w:val="24"/>
          <w:szCs w:val="24"/>
        </w:rPr>
        <w:t>JACOB ANDRÉ BRINGSKEN</w:t>
      </w:r>
    </w:p>
    <w:p w14:paraId="4EACAB6B" w14:textId="77777777" w:rsidR="00C06E82" w:rsidRPr="0048222A" w:rsidRDefault="00C06E82" w:rsidP="003A4BED">
      <w:pPr>
        <w:autoSpaceDE w:val="0"/>
        <w:autoSpaceDN w:val="0"/>
        <w:adjustRightInd w:val="0"/>
        <w:jc w:val="center"/>
        <w:rPr>
          <w:rFonts w:cstheme="minorHAnsi"/>
          <w:b/>
          <w:bCs/>
          <w:sz w:val="24"/>
          <w:szCs w:val="24"/>
        </w:rPr>
      </w:pPr>
      <w:r w:rsidRPr="0048222A">
        <w:rPr>
          <w:rFonts w:cstheme="minorHAnsi"/>
          <w:b/>
          <w:bCs/>
          <w:sz w:val="24"/>
          <w:szCs w:val="24"/>
        </w:rPr>
        <w:t>Prefeito Municipal</w:t>
      </w:r>
    </w:p>
    <w:p w14:paraId="6E91FA2F" w14:textId="5139018F" w:rsidR="00C06E82" w:rsidRPr="0048222A" w:rsidRDefault="00C06E82" w:rsidP="003A4BED">
      <w:pPr>
        <w:autoSpaceDE w:val="0"/>
        <w:autoSpaceDN w:val="0"/>
        <w:adjustRightInd w:val="0"/>
        <w:jc w:val="center"/>
        <w:rPr>
          <w:rFonts w:cstheme="minorHAnsi"/>
          <w:sz w:val="24"/>
          <w:szCs w:val="24"/>
        </w:rPr>
      </w:pPr>
      <w:r w:rsidRPr="0048222A">
        <w:rPr>
          <w:rFonts w:cstheme="minorHAnsi"/>
          <w:sz w:val="24"/>
          <w:szCs w:val="24"/>
        </w:rPr>
        <w:t>Gestão: 2021-2024</w:t>
      </w:r>
    </w:p>
    <w:sectPr w:rsidR="00C06E82" w:rsidRPr="0048222A" w:rsidSect="004F611F">
      <w:headerReference w:type="default" r:id="rId6"/>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B9F13" w14:textId="77777777" w:rsidR="00FD2313" w:rsidRDefault="00FD2313" w:rsidP="007C4F99">
      <w:r>
        <w:separator/>
      </w:r>
    </w:p>
  </w:endnote>
  <w:endnote w:type="continuationSeparator" w:id="0">
    <w:p w14:paraId="49E605CD" w14:textId="77777777" w:rsidR="00FD2313" w:rsidRDefault="00FD2313" w:rsidP="007C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6DB2C" w14:textId="77777777" w:rsidR="00FD2313" w:rsidRDefault="00FD2313" w:rsidP="007C4F99">
      <w:r>
        <w:separator/>
      </w:r>
    </w:p>
  </w:footnote>
  <w:footnote w:type="continuationSeparator" w:id="0">
    <w:p w14:paraId="30042D05" w14:textId="77777777" w:rsidR="00FD2313" w:rsidRDefault="00FD2313" w:rsidP="007C4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2830"/>
      <w:gridCol w:w="6514"/>
    </w:tblGrid>
    <w:tr w:rsidR="007C4F99" w14:paraId="23A2EE27" w14:textId="77777777" w:rsidTr="007C4F99">
      <w:tc>
        <w:tcPr>
          <w:tcW w:w="2830" w:type="dxa"/>
        </w:tcPr>
        <w:p w14:paraId="307E863C" w14:textId="5BC6A852" w:rsidR="007C4F99" w:rsidRDefault="007C4F99">
          <w:pPr>
            <w:pStyle w:val="Cabealho"/>
          </w:pPr>
          <w:r>
            <w:rPr>
              <w:noProof/>
              <w:lang w:eastAsia="pt-BR"/>
            </w:rPr>
            <w:drawing>
              <wp:inline distT="0" distB="0" distL="0" distR="0" wp14:anchorId="3A67D2B6" wp14:editId="654323F0">
                <wp:extent cx="1524000" cy="8839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83920"/>
                        </a:xfrm>
                        <a:prstGeom prst="rect">
                          <a:avLst/>
                        </a:prstGeom>
                        <a:noFill/>
                      </pic:spPr>
                    </pic:pic>
                  </a:graphicData>
                </a:graphic>
              </wp:inline>
            </w:drawing>
          </w:r>
        </w:p>
      </w:tc>
      <w:tc>
        <w:tcPr>
          <w:tcW w:w="6514" w:type="dxa"/>
        </w:tcPr>
        <w:p w14:paraId="2205EC10" w14:textId="77777777" w:rsidR="007C4F99" w:rsidRPr="0027085E" w:rsidRDefault="007C4F99" w:rsidP="007C4F99">
          <w:pPr>
            <w:textDirection w:val="btLr"/>
            <w:rPr>
              <w:sz w:val="24"/>
              <w:szCs w:val="24"/>
            </w:rPr>
          </w:pPr>
          <w:r w:rsidRPr="0027085E">
            <w:rPr>
              <w:b/>
              <w:color w:val="000000"/>
              <w:sz w:val="24"/>
              <w:szCs w:val="24"/>
            </w:rPr>
            <w:t>ESTADO DE MATO GROSSO</w:t>
          </w:r>
        </w:p>
        <w:p w14:paraId="583DEEC3" w14:textId="77777777" w:rsidR="007C4F99" w:rsidRPr="0027085E" w:rsidRDefault="007C4F99" w:rsidP="007C4F99">
          <w:pPr>
            <w:textDirection w:val="btLr"/>
            <w:rPr>
              <w:sz w:val="26"/>
              <w:szCs w:val="26"/>
            </w:rPr>
          </w:pPr>
          <w:r w:rsidRPr="0027085E">
            <w:rPr>
              <w:b/>
              <w:color w:val="000000"/>
              <w:sz w:val="26"/>
              <w:szCs w:val="26"/>
            </w:rPr>
            <w:t>PREFEITURA MUNICIPAL DE VILA BELA DA SS. TRINDADE</w:t>
          </w:r>
        </w:p>
        <w:p w14:paraId="5AFD9D95" w14:textId="77777777" w:rsidR="007C4F99" w:rsidRPr="0027085E" w:rsidRDefault="007C4F99" w:rsidP="007C4F99">
          <w:pPr>
            <w:textDirection w:val="btLr"/>
            <w:rPr>
              <w:sz w:val="26"/>
              <w:szCs w:val="26"/>
            </w:rPr>
          </w:pPr>
          <w:r w:rsidRPr="0027085E">
            <w:rPr>
              <w:rFonts w:eastAsia="Calibri"/>
              <w:b/>
              <w:color w:val="000000"/>
              <w:sz w:val="26"/>
              <w:szCs w:val="26"/>
              <w:highlight w:val="white"/>
            </w:rPr>
            <w:t>SECRETARIA MUNICIPAL DE ADMINISTRAÇÃO E FINANÇAS</w:t>
          </w:r>
        </w:p>
        <w:p w14:paraId="00F0741B" w14:textId="2A32D657" w:rsidR="007C4F99" w:rsidRPr="0027085E" w:rsidRDefault="007C4F99" w:rsidP="0027085E">
          <w:pPr>
            <w:textDirection w:val="btLr"/>
            <w:rPr>
              <w:sz w:val="24"/>
              <w:szCs w:val="24"/>
            </w:rPr>
          </w:pPr>
          <w:r w:rsidRPr="0027085E">
            <w:rPr>
              <w:rFonts w:eastAsia="Calibri"/>
              <w:b/>
              <w:color w:val="000000"/>
              <w:sz w:val="24"/>
              <w:szCs w:val="24"/>
              <w:highlight w:val="white"/>
            </w:rPr>
            <w:t>ADMINISTRAÇÃO 2021/2024</w:t>
          </w:r>
        </w:p>
      </w:tc>
    </w:tr>
  </w:tbl>
  <w:p w14:paraId="2663F4C7" w14:textId="77777777" w:rsidR="007C4F99" w:rsidRDefault="007C4F9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AA"/>
    <w:rsid w:val="00182D2B"/>
    <w:rsid w:val="0023212C"/>
    <w:rsid w:val="0027085E"/>
    <w:rsid w:val="003040BD"/>
    <w:rsid w:val="0036508E"/>
    <w:rsid w:val="003A4BED"/>
    <w:rsid w:val="0048222A"/>
    <w:rsid w:val="004B5D67"/>
    <w:rsid w:val="004F611F"/>
    <w:rsid w:val="006158A4"/>
    <w:rsid w:val="006718AF"/>
    <w:rsid w:val="007252A5"/>
    <w:rsid w:val="007321F5"/>
    <w:rsid w:val="007B1100"/>
    <w:rsid w:val="007C4F99"/>
    <w:rsid w:val="0093323F"/>
    <w:rsid w:val="00953895"/>
    <w:rsid w:val="00AB72E4"/>
    <w:rsid w:val="00B92AA5"/>
    <w:rsid w:val="00BA14D9"/>
    <w:rsid w:val="00BD7D16"/>
    <w:rsid w:val="00BE584B"/>
    <w:rsid w:val="00BF5959"/>
    <w:rsid w:val="00C06E82"/>
    <w:rsid w:val="00D05CD6"/>
    <w:rsid w:val="00D0753A"/>
    <w:rsid w:val="00D33D31"/>
    <w:rsid w:val="00D84EAA"/>
    <w:rsid w:val="00DC1E5D"/>
    <w:rsid w:val="00DE5564"/>
    <w:rsid w:val="00E70039"/>
    <w:rsid w:val="00E873F0"/>
    <w:rsid w:val="00F90EC3"/>
    <w:rsid w:val="00FC0B44"/>
    <w:rsid w:val="00FD2313"/>
    <w:rsid w:val="00FF1B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ABE5"/>
  <w15:chartTrackingRefBased/>
  <w15:docId w15:val="{95B13021-1164-4BDA-B61F-E7DA0086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4F99"/>
    <w:pPr>
      <w:tabs>
        <w:tab w:val="center" w:pos="4252"/>
        <w:tab w:val="right" w:pos="8504"/>
      </w:tabs>
    </w:pPr>
  </w:style>
  <w:style w:type="character" w:customStyle="1" w:styleId="CabealhoChar">
    <w:name w:val="Cabeçalho Char"/>
    <w:basedOn w:val="Fontepargpadro"/>
    <w:link w:val="Cabealho"/>
    <w:uiPriority w:val="99"/>
    <w:rsid w:val="007C4F99"/>
  </w:style>
  <w:style w:type="paragraph" w:styleId="Rodap">
    <w:name w:val="footer"/>
    <w:basedOn w:val="Normal"/>
    <w:link w:val="RodapChar"/>
    <w:uiPriority w:val="99"/>
    <w:unhideWhenUsed/>
    <w:rsid w:val="007C4F99"/>
    <w:pPr>
      <w:tabs>
        <w:tab w:val="center" w:pos="4252"/>
        <w:tab w:val="right" w:pos="8504"/>
      </w:tabs>
    </w:pPr>
  </w:style>
  <w:style w:type="character" w:customStyle="1" w:styleId="RodapChar">
    <w:name w:val="Rodapé Char"/>
    <w:basedOn w:val="Fontepargpadro"/>
    <w:link w:val="Rodap"/>
    <w:uiPriority w:val="99"/>
    <w:rsid w:val="007C4F99"/>
  </w:style>
  <w:style w:type="table" w:styleId="Tabelacomgrade">
    <w:name w:val="Table Grid"/>
    <w:basedOn w:val="Tabelanormal"/>
    <w:uiPriority w:val="39"/>
    <w:rsid w:val="007C4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1657</Words>
  <Characters>8954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Usuario</cp:lastModifiedBy>
  <cp:revision>4</cp:revision>
  <cp:lastPrinted>2022-06-06T20:35:00Z</cp:lastPrinted>
  <dcterms:created xsi:type="dcterms:W3CDTF">2022-06-08T20:52:00Z</dcterms:created>
  <dcterms:modified xsi:type="dcterms:W3CDTF">2022-06-09T12:50:00Z</dcterms:modified>
</cp:coreProperties>
</file>