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E7DC" w14:textId="595C73FD" w:rsidR="00240A9F" w:rsidRPr="008E1398" w:rsidRDefault="00240A9F" w:rsidP="00240A9F">
      <w:pPr>
        <w:spacing w:after="120" w:line="276" w:lineRule="auto"/>
        <w:jc w:val="center"/>
        <w:rPr>
          <w:rFonts w:ascii="Palatino Linotype" w:hAnsi="Palatino Linotype" w:cs="Arial"/>
          <w:b/>
          <w:bCs/>
          <w:sz w:val="24"/>
          <w:szCs w:val="24"/>
        </w:rPr>
      </w:pPr>
      <w:r w:rsidRPr="008E1398">
        <w:rPr>
          <w:rFonts w:ascii="Palatino Linotype" w:hAnsi="Palatino Linotype" w:cs="Arial"/>
          <w:b/>
          <w:bCs/>
          <w:sz w:val="24"/>
          <w:szCs w:val="24"/>
        </w:rPr>
        <w:t xml:space="preserve">DECRETO Nº </w:t>
      </w:r>
      <w:r w:rsidR="00C5279D">
        <w:rPr>
          <w:rFonts w:ascii="Palatino Linotype" w:hAnsi="Palatino Linotype" w:cs="Arial"/>
          <w:b/>
          <w:bCs/>
          <w:sz w:val="24"/>
          <w:szCs w:val="24"/>
        </w:rPr>
        <w:t>061</w:t>
      </w:r>
      <w:r w:rsidRPr="008E1398">
        <w:rPr>
          <w:rFonts w:ascii="Palatino Linotype" w:hAnsi="Palatino Linotype" w:cs="Arial"/>
          <w:b/>
          <w:bCs/>
          <w:sz w:val="24"/>
          <w:szCs w:val="24"/>
        </w:rPr>
        <w:t>/2023</w:t>
      </w:r>
    </w:p>
    <w:p w14:paraId="05C4B785" w14:textId="620FCE90" w:rsidR="00240A9F" w:rsidRPr="00223C84" w:rsidRDefault="00240A9F" w:rsidP="00240A9F">
      <w:pPr>
        <w:spacing w:after="120" w:line="276" w:lineRule="auto"/>
        <w:ind w:left="4536"/>
        <w:jc w:val="both"/>
        <w:rPr>
          <w:rFonts w:ascii="Palatino Linotype" w:hAnsi="Palatino Linotype"/>
          <w:sz w:val="24"/>
          <w:szCs w:val="24"/>
        </w:rPr>
      </w:pPr>
      <w:r w:rsidRPr="00223C84">
        <w:rPr>
          <w:rFonts w:ascii="Palatino Linotype" w:hAnsi="Palatino Linotype" w:cs="Arial"/>
          <w:sz w:val="24"/>
          <w:szCs w:val="24"/>
        </w:rPr>
        <w:t>Regulamenta</w:t>
      </w:r>
      <w:r>
        <w:rPr>
          <w:rFonts w:ascii="Palatino Linotype" w:hAnsi="Palatino Linotype" w:cs="Arial"/>
          <w:sz w:val="24"/>
          <w:szCs w:val="24"/>
        </w:rPr>
        <w:t xml:space="preserve"> </w:t>
      </w:r>
      <w:r w:rsidR="007517FD">
        <w:rPr>
          <w:rFonts w:ascii="Palatino Linotype" w:hAnsi="Palatino Linotype" w:cs="Arial"/>
          <w:sz w:val="24"/>
          <w:szCs w:val="24"/>
        </w:rPr>
        <w:t>o</w:t>
      </w:r>
      <w:r>
        <w:rPr>
          <w:rFonts w:ascii="Palatino Linotype" w:hAnsi="Palatino Linotype" w:cs="Arial"/>
          <w:sz w:val="24"/>
          <w:szCs w:val="24"/>
        </w:rPr>
        <w:t xml:space="preserve"> </w:t>
      </w:r>
      <w:r w:rsidR="00E31756">
        <w:rPr>
          <w:rFonts w:ascii="Palatino Linotype" w:hAnsi="Palatino Linotype" w:cs="Arial"/>
          <w:sz w:val="24"/>
          <w:szCs w:val="24"/>
        </w:rPr>
        <w:t>disposto</w:t>
      </w:r>
      <w:r w:rsidR="006C525C">
        <w:rPr>
          <w:rFonts w:ascii="Palatino Linotype" w:hAnsi="Palatino Linotype" w:cs="Arial"/>
          <w:sz w:val="24"/>
          <w:szCs w:val="24"/>
        </w:rPr>
        <w:t xml:space="preserve"> no</w:t>
      </w:r>
      <w:r w:rsidRPr="00223C84">
        <w:rPr>
          <w:rFonts w:ascii="Palatino Linotype" w:hAnsi="Palatino Linotype" w:cs="Arial"/>
          <w:sz w:val="24"/>
          <w:szCs w:val="24"/>
        </w:rPr>
        <w:t xml:space="preserve"> § 3º do art. 8º da Lei nº 14.133, de</w:t>
      </w:r>
      <w:r w:rsidR="00F2608C">
        <w:rPr>
          <w:rFonts w:ascii="Palatino Linotype" w:hAnsi="Palatino Linotype" w:cs="Arial"/>
          <w:sz w:val="24"/>
          <w:szCs w:val="24"/>
        </w:rPr>
        <w:t xml:space="preserve"> 1º de abril de</w:t>
      </w:r>
      <w:r w:rsidRPr="00223C84">
        <w:rPr>
          <w:rFonts w:ascii="Palatino Linotype" w:hAnsi="Palatino Linotype" w:cs="Arial"/>
          <w:sz w:val="24"/>
          <w:szCs w:val="24"/>
        </w:rPr>
        <w:t xml:space="preserve"> 2021, </w:t>
      </w:r>
      <w:r w:rsidR="00B10000">
        <w:rPr>
          <w:rFonts w:ascii="Palatino Linotype" w:hAnsi="Palatino Linotype" w:cs="Arial"/>
          <w:sz w:val="24"/>
          <w:szCs w:val="24"/>
        </w:rPr>
        <w:t>para dispor</w:t>
      </w:r>
      <w:r w:rsidRPr="00223C84">
        <w:rPr>
          <w:rFonts w:ascii="Palatino Linotype" w:hAnsi="Palatino Linotype" w:cs="Arial"/>
          <w:sz w:val="24"/>
          <w:szCs w:val="24"/>
        </w:rPr>
        <w:t xml:space="preserve"> sobre as </w:t>
      </w:r>
      <w:r>
        <w:rPr>
          <w:rFonts w:ascii="Palatino Linotype" w:hAnsi="Palatino Linotype" w:cs="Arial"/>
          <w:sz w:val="24"/>
          <w:szCs w:val="24"/>
        </w:rPr>
        <w:t>regras</w:t>
      </w:r>
      <w:r w:rsidRPr="00223C84">
        <w:rPr>
          <w:rFonts w:ascii="Palatino Linotype" w:hAnsi="Palatino Linotype" w:cs="Arial"/>
          <w:sz w:val="24"/>
          <w:szCs w:val="24"/>
        </w:rPr>
        <w:t xml:space="preserve"> para </w:t>
      </w:r>
      <w:r>
        <w:rPr>
          <w:rFonts w:ascii="Palatino Linotype" w:hAnsi="Palatino Linotype" w:cs="Arial"/>
          <w:sz w:val="24"/>
          <w:szCs w:val="24"/>
        </w:rPr>
        <w:t xml:space="preserve">designação e </w:t>
      </w:r>
      <w:r w:rsidRPr="00223C84">
        <w:rPr>
          <w:rFonts w:ascii="Palatino Linotype" w:hAnsi="Palatino Linotype" w:cs="Arial"/>
          <w:sz w:val="24"/>
          <w:szCs w:val="24"/>
        </w:rPr>
        <w:t xml:space="preserve">a atuação do agente de contratação e da equipe de apoio, </w:t>
      </w:r>
      <w:r>
        <w:rPr>
          <w:rFonts w:ascii="Palatino Linotype" w:hAnsi="Palatino Linotype" w:cs="Arial"/>
          <w:sz w:val="24"/>
          <w:szCs w:val="24"/>
        </w:rPr>
        <w:t xml:space="preserve">a designação e </w:t>
      </w:r>
      <w:r w:rsidRPr="00223C84">
        <w:rPr>
          <w:rFonts w:ascii="Palatino Linotype" w:hAnsi="Palatino Linotype" w:cs="Arial"/>
          <w:sz w:val="24"/>
          <w:szCs w:val="24"/>
        </w:rPr>
        <w:t xml:space="preserve">funcionamento da comissão de contratação, no âmbito da </w:t>
      </w:r>
      <w:r>
        <w:rPr>
          <w:rFonts w:ascii="Palatino Linotype" w:hAnsi="Palatino Linotype" w:cs="Arial"/>
          <w:sz w:val="24"/>
          <w:szCs w:val="24"/>
        </w:rPr>
        <w:t>Administração Municipal e dá outas providências</w:t>
      </w:r>
      <w:r w:rsidRPr="00223C84">
        <w:rPr>
          <w:rFonts w:ascii="Palatino Linotype" w:hAnsi="Palatino Linotype" w:cs="Arial"/>
          <w:sz w:val="24"/>
          <w:szCs w:val="24"/>
        </w:rPr>
        <w:t>.</w:t>
      </w:r>
    </w:p>
    <w:p w14:paraId="66C11F90" w14:textId="6F548B8B" w:rsidR="00240A9F" w:rsidRDefault="00240A9F" w:rsidP="00240A9F">
      <w:pPr>
        <w:spacing w:after="120" w:line="276" w:lineRule="auto"/>
        <w:ind w:firstLine="567"/>
        <w:jc w:val="both"/>
        <w:rPr>
          <w:rFonts w:ascii="Palatino Linotype" w:eastAsia="Century Gothic" w:hAnsi="Palatino Linotype"/>
          <w:sz w:val="24"/>
          <w:szCs w:val="24"/>
        </w:rPr>
      </w:pPr>
      <w:r w:rsidRPr="00A657B1">
        <w:rPr>
          <w:rFonts w:ascii="Palatino Linotype" w:hAnsi="Palatino Linotype"/>
          <w:sz w:val="24"/>
          <w:szCs w:val="24"/>
        </w:rPr>
        <w:t xml:space="preserve">O </w:t>
      </w:r>
      <w:r w:rsidRPr="00A657B1">
        <w:rPr>
          <w:rFonts w:ascii="Palatino Linotype" w:hAnsi="Palatino Linotype"/>
          <w:b/>
          <w:bCs/>
          <w:sz w:val="24"/>
          <w:szCs w:val="24"/>
        </w:rPr>
        <w:t>PREFEITO MUNICIPAL DE VILA BELA DA SANTÍSSIMA TRINDADE</w:t>
      </w:r>
      <w:r w:rsidRPr="00A657B1">
        <w:rPr>
          <w:rFonts w:ascii="Palatino Linotype" w:hAnsi="Palatino Linotype"/>
          <w:sz w:val="24"/>
          <w:szCs w:val="24"/>
        </w:rPr>
        <w:t>, Estado de Mato Grosso, no uso das atribuições que lhe confere os art. 64, incisos VI da Lei Orgânica Municipal</w:t>
      </w:r>
      <w:r w:rsidRPr="00223C84">
        <w:rPr>
          <w:rFonts w:ascii="Palatino Linotype" w:eastAsia="Century Gothic" w:hAnsi="Palatino Linotype"/>
          <w:sz w:val="24"/>
          <w:szCs w:val="24"/>
        </w:rPr>
        <w:t>, e tendo em vista o disposto n</w:t>
      </w:r>
      <w:r>
        <w:rPr>
          <w:rFonts w:ascii="Palatino Linotype" w:eastAsia="Century Gothic" w:hAnsi="Palatino Linotype"/>
          <w:sz w:val="24"/>
          <w:szCs w:val="24"/>
        </w:rPr>
        <w:t xml:space="preserve">o § 3º do art. 8º da Lei nº 14.133, de 2021 e, ainda, </w:t>
      </w:r>
    </w:p>
    <w:p w14:paraId="19E4C4A3" w14:textId="77777777" w:rsidR="00240A9F" w:rsidRPr="00223C84" w:rsidRDefault="00240A9F" w:rsidP="00240A9F">
      <w:pPr>
        <w:spacing w:after="120" w:line="276" w:lineRule="auto"/>
        <w:ind w:firstLine="567"/>
        <w:jc w:val="both"/>
        <w:rPr>
          <w:rFonts w:ascii="Palatino Linotype" w:eastAsia="Century Gothic" w:hAnsi="Palatino Linotype"/>
          <w:sz w:val="24"/>
          <w:szCs w:val="24"/>
        </w:rPr>
      </w:pPr>
      <w:r w:rsidRPr="00223C84">
        <w:rPr>
          <w:rFonts w:ascii="Palatino Linotype" w:eastAsia="Century Gothic" w:hAnsi="Palatino Linotype"/>
          <w:sz w:val="24"/>
          <w:szCs w:val="24"/>
        </w:rPr>
        <w:t xml:space="preserve">CONSIDERANDO a autonomia administrativa municipal e a competência do Prefeito Municipal ou quem lhe fizer a vez para designar agentes públicos para o desempenho das funções essenciais para a condução e a consecução de licitações e contratos no âmbito </w:t>
      </w:r>
      <w:r>
        <w:rPr>
          <w:rFonts w:ascii="Palatino Linotype" w:eastAsia="Century Gothic" w:hAnsi="Palatino Linotype"/>
          <w:sz w:val="24"/>
          <w:szCs w:val="24"/>
        </w:rPr>
        <w:t>da Administração Municipal</w:t>
      </w:r>
      <w:r w:rsidRPr="00223C84">
        <w:rPr>
          <w:rFonts w:ascii="Palatino Linotype" w:eastAsia="Century Gothic" w:hAnsi="Palatino Linotype"/>
          <w:sz w:val="24"/>
          <w:szCs w:val="24"/>
        </w:rPr>
        <w:t>;</w:t>
      </w:r>
    </w:p>
    <w:p w14:paraId="78585536" w14:textId="7413196D" w:rsidR="00240A9F" w:rsidRPr="00223C84" w:rsidRDefault="00240A9F" w:rsidP="00240A9F">
      <w:pPr>
        <w:spacing w:after="120" w:line="276" w:lineRule="auto"/>
        <w:ind w:firstLine="567"/>
        <w:jc w:val="both"/>
        <w:rPr>
          <w:rFonts w:ascii="Palatino Linotype" w:eastAsia="Century Gothic" w:hAnsi="Palatino Linotype"/>
          <w:sz w:val="24"/>
          <w:szCs w:val="24"/>
        </w:rPr>
      </w:pPr>
      <w:r w:rsidRPr="00223C84">
        <w:rPr>
          <w:rFonts w:ascii="Palatino Linotype" w:eastAsia="Century Gothic" w:hAnsi="Palatino Linotype"/>
          <w:sz w:val="24"/>
          <w:szCs w:val="24"/>
        </w:rPr>
        <w:t>CONSIDERANDO a necessidade de transmitir segurança jurídica aos Agentes Públicos</w:t>
      </w:r>
      <w:r>
        <w:rPr>
          <w:rFonts w:ascii="Palatino Linotype" w:eastAsia="Century Gothic" w:hAnsi="Palatino Linotype"/>
          <w:sz w:val="24"/>
          <w:szCs w:val="24"/>
        </w:rPr>
        <w:t xml:space="preserve"> e</w:t>
      </w:r>
      <w:r w:rsidRPr="00223C84">
        <w:rPr>
          <w:rFonts w:ascii="Palatino Linotype" w:eastAsia="Century Gothic" w:hAnsi="Palatino Linotype"/>
          <w:sz w:val="24"/>
          <w:szCs w:val="24"/>
        </w:rPr>
        <w:t xml:space="preserve"> todos os demais envolvidos no</w:t>
      </w:r>
      <w:r>
        <w:rPr>
          <w:rFonts w:ascii="Palatino Linotype" w:eastAsia="Century Gothic" w:hAnsi="Palatino Linotype"/>
          <w:sz w:val="24"/>
          <w:szCs w:val="24"/>
        </w:rPr>
        <w:t>s</w:t>
      </w:r>
      <w:r w:rsidRPr="00223C84">
        <w:rPr>
          <w:rFonts w:ascii="Palatino Linotype" w:eastAsia="Century Gothic" w:hAnsi="Palatino Linotype"/>
          <w:sz w:val="24"/>
          <w:szCs w:val="24"/>
        </w:rPr>
        <w:t xml:space="preserve"> processo</w:t>
      </w:r>
      <w:r>
        <w:rPr>
          <w:rFonts w:ascii="Palatino Linotype" w:eastAsia="Century Gothic" w:hAnsi="Palatino Linotype"/>
          <w:sz w:val="24"/>
          <w:szCs w:val="24"/>
        </w:rPr>
        <w:t>s</w:t>
      </w:r>
      <w:r w:rsidRPr="00223C84">
        <w:rPr>
          <w:rFonts w:ascii="Palatino Linotype" w:eastAsia="Century Gothic" w:hAnsi="Palatino Linotype"/>
          <w:sz w:val="24"/>
          <w:szCs w:val="24"/>
        </w:rPr>
        <w:t xml:space="preserve"> </w:t>
      </w:r>
      <w:r>
        <w:rPr>
          <w:rFonts w:ascii="Palatino Linotype" w:eastAsia="Century Gothic" w:hAnsi="Palatino Linotype"/>
          <w:sz w:val="24"/>
          <w:szCs w:val="24"/>
        </w:rPr>
        <w:t>e procedimentos de contratações da Administração Municipal de</w:t>
      </w:r>
      <w:r w:rsidR="00845462">
        <w:rPr>
          <w:rFonts w:ascii="Palatino Linotype" w:eastAsia="Century Gothic" w:hAnsi="Palatino Linotype"/>
          <w:sz w:val="24"/>
          <w:szCs w:val="24"/>
        </w:rPr>
        <w:t xml:space="preserve"> Vila Bela da Santíssima Trindade</w:t>
      </w:r>
      <w:r>
        <w:rPr>
          <w:rFonts w:ascii="Palatino Linotype" w:eastAsia="Century Gothic" w:hAnsi="Palatino Linotype"/>
          <w:sz w:val="24"/>
          <w:szCs w:val="24"/>
        </w:rPr>
        <w:t>,</w:t>
      </w:r>
      <w:r w:rsidRPr="00223C84">
        <w:rPr>
          <w:rFonts w:ascii="Palatino Linotype" w:eastAsia="Century Gothic" w:hAnsi="Palatino Linotype"/>
          <w:sz w:val="24"/>
          <w:szCs w:val="24"/>
        </w:rPr>
        <w:tab/>
      </w:r>
    </w:p>
    <w:p w14:paraId="6FC9FB11"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DECRETA:</w:t>
      </w:r>
      <w:r w:rsidRPr="00BF28B6">
        <w:rPr>
          <w:rFonts w:ascii="Palatino Linotype" w:eastAsia="Times New Roman" w:hAnsi="Palatino Linotype" w:cs="Arial"/>
          <w:sz w:val="24"/>
          <w:szCs w:val="24"/>
        </w:rPr>
        <w:t> </w:t>
      </w:r>
    </w:p>
    <w:p w14:paraId="32B19E28" w14:textId="77777777" w:rsidR="00240A9F" w:rsidRPr="00BF28B6" w:rsidRDefault="00240A9F" w:rsidP="00240A9F">
      <w:pPr>
        <w:spacing w:before="300" w:after="300"/>
        <w:ind w:firstLine="567"/>
        <w:jc w:val="center"/>
        <w:rPr>
          <w:rFonts w:ascii="Palatino Linotype" w:eastAsia="Times New Roman" w:hAnsi="Palatino Linotype" w:cs="Arial"/>
          <w:b/>
          <w:bCs/>
          <w:sz w:val="24"/>
          <w:szCs w:val="24"/>
        </w:rPr>
      </w:pPr>
      <w:r w:rsidRPr="00BF28B6">
        <w:rPr>
          <w:rFonts w:ascii="Palatino Linotype" w:eastAsia="Times New Roman" w:hAnsi="Palatino Linotype" w:cs="Arial"/>
          <w:b/>
          <w:bCs/>
          <w:sz w:val="24"/>
          <w:szCs w:val="24"/>
        </w:rPr>
        <w:t>CAPÍTULO I</w:t>
      </w:r>
    </w:p>
    <w:p w14:paraId="630D3C6C" w14:textId="77777777" w:rsidR="00240A9F" w:rsidRPr="00BF28B6" w:rsidRDefault="00240A9F" w:rsidP="00240A9F">
      <w:pPr>
        <w:spacing w:before="300" w:after="300"/>
        <w:ind w:firstLine="567"/>
        <w:jc w:val="center"/>
        <w:rPr>
          <w:rFonts w:ascii="Palatino Linotype" w:eastAsia="Times New Roman" w:hAnsi="Palatino Linotype" w:cs="Arial"/>
          <w:b/>
          <w:bCs/>
          <w:sz w:val="24"/>
          <w:szCs w:val="24"/>
        </w:rPr>
      </w:pPr>
      <w:r w:rsidRPr="00BF28B6">
        <w:rPr>
          <w:rFonts w:ascii="Palatino Linotype" w:eastAsia="Times New Roman" w:hAnsi="Palatino Linotype" w:cs="Arial"/>
          <w:b/>
          <w:bCs/>
          <w:sz w:val="24"/>
          <w:szCs w:val="24"/>
        </w:rPr>
        <w:t>DISPOSIÇÕES PRELIMINARES </w:t>
      </w:r>
    </w:p>
    <w:p w14:paraId="0DD3D78D"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Objeto e âmbito de aplicação</w:t>
      </w:r>
    </w:p>
    <w:p w14:paraId="1300E74F" w14:textId="0505D971"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0" w:name="art1"/>
      <w:bookmarkEnd w:id="0"/>
      <w:r w:rsidRPr="00BF28B6">
        <w:rPr>
          <w:rFonts w:ascii="Palatino Linotype" w:eastAsia="Times New Roman" w:hAnsi="Palatino Linotype" w:cs="Arial"/>
          <w:sz w:val="24"/>
          <w:szCs w:val="24"/>
        </w:rPr>
        <w:t xml:space="preserve">Art. 1º  Este Decreto regulamenta </w:t>
      </w:r>
      <w:r>
        <w:rPr>
          <w:rFonts w:ascii="Palatino Linotype" w:eastAsia="Times New Roman" w:hAnsi="Palatino Linotype" w:cs="Arial"/>
          <w:sz w:val="24"/>
          <w:szCs w:val="24"/>
        </w:rPr>
        <w:t xml:space="preserve">o que impõe </w:t>
      </w:r>
      <w:r w:rsidRPr="00BF28B6">
        <w:rPr>
          <w:rFonts w:ascii="Palatino Linotype" w:eastAsia="Times New Roman" w:hAnsi="Palatino Linotype" w:cs="Arial"/>
          <w:sz w:val="24"/>
          <w:szCs w:val="24"/>
        </w:rPr>
        <w:t>o disposto no </w:t>
      </w:r>
      <w:hyperlink r:id="rId6" w:anchor="art8%C2%A73" w:history="1">
        <w:r w:rsidRPr="00BF28B6">
          <w:rPr>
            <w:rFonts w:ascii="Palatino Linotype" w:eastAsia="Times New Roman" w:hAnsi="Palatino Linotype" w:cs="Arial"/>
            <w:sz w:val="24"/>
            <w:szCs w:val="24"/>
          </w:rPr>
          <w:t xml:space="preserve">§ 3º do art. 8º da Lei nº 14.133, de </w:t>
        </w:r>
        <w:r w:rsidR="00AB491C">
          <w:rPr>
            <w:rFonts w:ascii="Palatino Linotype" w:eastAsia="Times New Roman" w:hAnsi="Palatino Linotype" w:cs="Arial"/>
            <w:sz w:val="24"/>
            <w:szCs w:val="24"/>
          </w:rPr>
          <w:t>1º de abril de</w:t>
        </w:r>
        <w:r w:rsidRPr="00BF28B6">
          <w:rPr>
            <w:rFonts w:ascii="Palatino Linotype" w:eastAsia="Times New Roman" w:hAnsi="Palatino Linotype" w:cs="Arial"/>
            <w:sz w:val="24"/>
            <w:szCs w:val="24"/>
          </w:rPr>
          <w:t xml:space="preserve"> 2021</w:t>
        </w:r>
      </w:hyperlink>
      <w:r w:rsidRPr="00BF28B6">
        <w:rPr>
          <w:rFonts w:ascii="Palatino Linotype" w:eastAsia="Times New Roman" w:hAnsi="Palatino Linotype" w:cs="Arial"/>
          <w:sz w:val="24"/>
          <w:szCs w:val="24"/>
        </w:rPr>
        <w:t xml:space="preserve">, </w:t>
      </w:r>
      <w:r w:rsidR="009517FF">
        <w:rPr>
          <w:rFonts w:ascii="Palatino Linotype" w:eastAsia="Times New Roman" w:hAnsi="Palatino Linotype" w:cs="Arial"/>
          <w:sz w:val="24"/>
          <w:szCs w:val="24"/>
        </w:rPr>
        <w:t>para dispor</w:t>
      </w:r>
      <w:r w:rsidRPr="00BF28B6">
        <w:rPr>
          <w:rFonts w:ascii="Palatino Linotype" w:eastAsia="Times New Roman" w:hAnsi="Palatino Linotype" w:cs="Arial"/>
          <w:sz w:val="24"/>
          <w:szCs w:val="24"/>
        </w:rPr>
        <w:t xml:space="preserve"> sobre as regras para a atuação do agente de contratação</w:t>
      </w:r>
      <w:r>
        <w:rPr>
          <w:rFonts w:ascii="Palatino Linotype" w:eastAsia="Times New Roman" w:hAnsi="Palatino Linotype" w:cs="Arial"/>
          <w:sz w:val="24"/>
          <w:szCs w:val="24"/>
        </w:rPr>
        <w:t xml:space="preserve"> ou pregoeiro</w:t>
      </w:r>
      <w:r w:rsidRPr="00BF28B6">
        <w:rPr>
          <w:rFonts w:ascii="Palatino Linotype" w:eastAsia="Times New Roman" w:hAnsi="Palatino Linotype" w:cs="Arial"/>
          <w:sz w:val="24"/>
          <w:szCs w:val="24"/>
        </w:rPr>
        <w:t xml:space="preserve"> e da equipe de apoio, o funcionamento da comissão de contratação, no âmbito da </w:t>
      </w:r>
      <w:r>
        <w:rPr>
          <w:rFonts w:ascii="Palatino Linotype" w:eastAsia="Times New Roman" w:hAnsi="Palatino Linotype" w:cs="Arial"/>
          <w:sz w:val="24"/>
          <w:szCs w:val="24"/>
        </w:rPr>
        <w:t xml:space="preserve">Administração Municipal de </w:t>
      </w:r>
      <w:r w:rsidR="00845462">
        <w:rPr>
          <w:rFonts w:ascii="Palatino Linotype" w:eastAsia="Times New Roman" w:hAnsi="Palatino Linotype" w:cs="Arial"/>
          <w:sz w:val="24"/>
          <w:szCs w:val="24"/>
        </w:rPr>
        <w:t>Vila Bela da Santíssima Trindade</w:t>
      </w:r>
      <w:r w:rsidR="00F20C79">
        <w:rPr>
          <w:rFonts w:ascii="Palatino Linotype" w:eastAsia="Times New Roman" w:hAnsi="Palatino Linotype" w:cs="Arial"/>
          <w:sz w:val="24"/>
          <w:szCs w:val="24"/>
        </w:rPr>
        <w:t>.</w:t>
      </w:r>
    </w:p>
    <w:p w14:paraId="24B68630"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Parágrafo único.  </w:t>
      </w:r>
      <w:r>
        <w:rPr>
          <w:rFonts w:ascii="Palatino Linotype" w:eastAsia="Times New Roman" w:hAnsi="Palatino Linotype" w:cs="Arial"/>
          <w:sz w:val="24"/>
          <w:szCs w:val="24"/>
        </w:rPr>
        <w:t>O disposto no</w:t>
      </w:r>
      <w:r w:rsidRPr="00BF28B6">
        <w:rPr>
          <w:rFonts w:ascii="Palatino Linotype" w:eastAsia="Times New Roman" w:hAnsi="Palatino Linotype" w:cs="Arial"/>
          <w:sz w:val="24"/>
          <w:szCs w:val="24"/>
        </w:rPr>
        <w:t> </w:t>
      </w:r>
      <w:hyperlink r:id="rId7" w:anchor="art176" w:history="1">
        <w:r w:rsidRPr="004B500E">
          <w:rPr>
            <w:rFonts w:ascii="Palatino Linotype" w:eastAsia="Times New Roman" w:hAnsi="Palatino Linotype" w:cs="Arial"/>
            <w:sz w:val="24"/>
            <w:szCs w:val="24"/>
          </w:rPr>
          <w:t>art. 176 da Lei nº 14.133, de 2021</w:t>
        </w:r>
      </w:hyperlink>
      <w:r w:rsidRPr="00BF28B6">
        <w:rPr>
          <w:rFonts w:ascii="Palatino Linotype" w:eastAsia="Times New Roman" w:hAnsi="Palatino Linotype" w:cs="Arial"/>
          <w:sz w:val="24"/>
          <w:szCs w:val="24"/>
        </w:rPr>
        <w:t>, aplica-se</w:t>
      </w:r>
      <w:r>
        <w:rPr>
          <w:rFonts w:ascii="Palatino Linotype" w:eastAsia="Times New Roman" w:hAnsi="Palatino Linotype" w:cs="Arial"/>
          <w:sz w:val="24"/>
          <w:szCs w:val="24"/>
        </w:rPr>
        <w:t xml:space="preserve">, no que couber às regras estabelecidas neste Decreto. </w:t>
      </w:r>
    </w:p>
    <w:p w14:paraId="094693AB" w14:textId="5004DB76"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 w:name="art2"/>
      <w:bookmarkEnd w:id="1"/>
      <w:r w:rsidRPr="00BF28B6">
        <w:rPr>
          <w:rFonts w:ascii="Palatino Linotype" w:eastAsia="Times New Roman" w:hAnsi="Palatino Linotype" w:cs="Arial"/>
          <w:sz w:val="24"/>
          <w:szCs w:val="24"/>
        </w:rPr>
        <w:t xml:space="preserve">Art. 2º </w:t>
      </w:r>
      <w:r>
        <w:rPr>
          <w:rFonts w:ascii="Palatino Linotype" w:eastAsia="Times New Roman" w:hAnsi="Palatino Linotype" w:cs="Arial"/>
          <w:sz w:val="24"/>
          <w:szCs w:val="24"/>
        </w:rPr>
        <w:t>Nas contratações que</w:t>
      </w:r>
      <w:r w:rsidRPr="00BF28B6">
        <w:rPr>
          <w:rFonts w:ascii="Palatino Linotype" w:eastAsia="Times New Roman" w:hAnsi="Palatino Linotype" w:cs="Arial"/>
          <w:sz w:val="24"/>
          <w:szCs w:val="24"/>
        </w:rPr>
        <w:t xml:space="preserve"> utilizem recursos da União</w:t>
      </w:r>
      <w:r>
        <w:rPr>
          <w:rFonts w:ascii="Palatino Linotype" w:eastAsia="Times New Roman" w:hAnsi="Palatino Linotype" w:cs="Arial"/>
          <w:sz w:val="24"/>
          <w:szCs w:val="24"/>
        </w:rPr>
        <w:t xml:space="preserve"> ou do Estado de Mato Grosso,</w:t>
      </w:r>
      <w:r w:rsidRPr="00BF28B6">
        <w:rPr>
          <w:rFonts w:ascii="Palatino Linotype" w:eastAsia="Times New Roman" w:hAnsi="Palatino Linotype" w:cs="Arial"/>
          <w:sz w:val="24"/>
          <w:szCs w:val="24"/>
        </w:rPr>
        <w:t xml:space="preserve"> oriundos de transferências voluntárias</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poderão </w:t>
      </w:r>
      <w:r>
        <w:rPr>
          <w:rFonts w:ascii="Palatino Linotype" w:eastAsia="Times New Roman" w:hAnsi="Palatino Linotype" w:cs="Arial"/>
          <w:sz w:val="24"/>
          <w:szCs w:val="24"/>
        </w:rPr>
        <w:t xml:space="preserve">ser </w:t>
      </w:r>
      <w:r w:rsidRPr="00BF28B6">
        <w:rPr>
          <w:rFonts w:ascii="Palatino Linotype" w:eastAsia="Times New Roman" w:hAnsi="Palatino Linotype" w:cs="Arial"/>
          <w:sz w:val="24"/>
          <w:szCs w:val="24"/>
        </w:rPr>
        <w:t>observa</w:t>
      </w:r>
      <w:r>
        <w:rPr>
          <w:rFonts w:ascii="Palatino Linotype" w:eastAsia="Times New Roman" w:hAnsi="Palatino Linotype" w:cs="Arial"/>
          <w:sz w:val="24"/>
          <w:szCs w:val="24"/>
        </w:rPr>
        <w:t>das</w:t>
      </w:r>
      <w:r w:rsidRPr="00BF28B6">
        <w:rPr>
          <w:rFonts w:ascii="Palatino Linotype" w:eastAsia="Times New Roman" w:hAnsi="Palatino Linotype" w:cs="Arial"/>
          <w:sz w:val="24"/>
          <w:szCs w:val="24"/>
        </w:rPr>
        <w:t xml:space="preserve"> as disposições</w:t>
      </w:r>
      <w:r>
        <w:rPr>
          <w:rFonts w:ascii="Palatino Linotype" w:eastAsia="Times New Roman" w:hAnsi="Palatino Linotype" w:cs="Arial"/>
          <w:sz w:val="24"/>
          <w:szCs w:val="24"/>
        </w:rPr>
        <w:t xml:space="preserve"> de regulamento próprio, conforme o caso.  </w:t>
      </w:r>
      <w:r w:rsidRPr="00BF28B6">
        <w:rPr>
          <w:rFonts w:ascii="Palatino Linotype" w:eastAsia="Times New Roman" w:hAnsi="Palatino Linotype" w:cs="Arial"/>
          <w:sz w:val="24"/>
          <w:szCs w:val="24"/>
        </w:rPr>
        <w:t> </w:t>
      </w:r>
    </w:p>
    <w:p w14:paraId="739BAB62" w14:textId="77777777" w:rsidR="00240A9F" w:rsidRPr="002E5047" w:rsidRDefault="00240A9F" w:rsidP="00240A9F">
      <w:pPr>
        <w:spacing w:before="300" w:after="300"/>
        <w:ind w:firstLine="567"/>
        <w:jc w:val="center"/>
        <w:rPr>
          <w:rFonts w:ascii="Palatino Linotype" w:eastAsia="Times New Roman" w:hAnsi="Palatino Linotype" w:cs="Arial"/>
          <w:b/>
          <w:bCs/>
          <w:sz w:val="24"/>
          <w:szCs w:val="24"/>
        </w:rPr>
      </w:pPr>
      <w:r w:rsidRPr="002E5047">
        <w:rPr>
          <w:rFonts w:ascii="Palatino Linotype" w:eastAsia="Times New Roman" w:hAnsi="Palatino Linotype" w:cs="Arial"/>
          <w:b/>
          <w:bCs/>
          <w:sz w:val="24"/>
          <w:szCs w:val="24"/>
        </w:rPr>
        <w:t>CAPÍTULO II</w:t>
      </w:r>
    </w:p>
    <w:p w14:paraId="360ACB82" w14:textId="77777777" w:rsidR="00240A9F" w:rsidRPr="002E5047" w:rsidRDefault="00240A9F" w:rsidP="00240A9F">
      <w:pPr>
        <w:spacing w:before="300" w:after="300"/>
        <w:ind w:firstLine="567"/>
        <w:jc w:val="center"/>
        <w:rPr>
          <w:rFonts w:ascii="Palatino Linotype" w:eastAsia="Times New Roman" w:hAnsi="Palatino Linotype" w:cs="Arial"/>
          <w:b/>
          <w:bCs/>
          <w:sz w:val="24"/>
          <w:szCs w:val="24"/>
        </w:rPr>
      </w:pPr>
      <w:r w:rsidRPr="002E5047">
        <w:rPr>
          <w:rFonts w:ascii="Palatino Linotype" w:eastAsia="Times New Roman" w:hAnsi="Palatino Linotype" w:cs="Arial"/>
          <w:b/>
          <w:bCs/>
          <w:sz w:val="24"/>
          <w:szCs w:val="24"/>
        </w:rPr>
        <w:t>DA DESIGNAÇÃO </w:t>
      </w:r>
    </w:p>
    <w:p w14:paraId="572E0C46"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Agente de contratação</w:t>
      </w:r>
      <w:r>
        <w:rPr>
          <w:rFonts w:ascii="Palatino Linotype" w:eastAsia="Times New Roman" w:hAnsi="Palatino Linotype" w:cs="Arial"/>
          <w:b/>
          <w:bCs/>
          <w:sz w:val="24"/>
          <w:szCs w:val="24"/>
        </w:rPr>
        <w:t xml:space="preserve"> </w:t>
      </w:r>
    </w:p>
    <w:p w14:paraId="1C99AF4D" w14:textId="7986CE41" w:rsidR="00240A9F" w:rsidRDefault="00240A9F" w:rsidP="00240A9F">
      <w:pPr>
        <w:spacing w:before="300" w:after="300"/>
        <w:ind w:firstLine="567"/>
        <w:jc w:val="both"/>
        <w:rPr>
          <w:rFonts w:ascii="Palatino Linotype" w:eastAsia="Times New Roman" w:hAnsi="Palatino Linotype" w:cs="Arial"/>
          <w:sz w:val="24"/>
          <w:szCs w:val="24"/>
        </w:rPr>
      </w:pPr>
      <w:bookmarkStart w:id="2" w:name="art3"/>
      <w:bookmarkEnd w:id="2"/>
      <w:r w:rsidRPr="009960E9">
        <w:rPr>
          <w:rFonts w:ascii="Palatino Linotype" w:eastAsia="Times New Roman" w:hAnsi="Palatino Linotype" w:cs="Arial"/>
          <w:sz w:val="24"/>
          <w:szCs w:val="24"/>
        </w:rPr>
        <w:t>Art. 3º O agente de contratação</w:t>
      </w:r>
      <w:r>
        <w:rPr>
          <w:rFonts w:ascii="Palatino Linotype" w:eastAsia="Times New Roman" w:hAnsi="Palatino Linotype" w:cs="Arial"/>
          <w:sz w:val="24"/>
          <w:szCs w:val="24"/>
        </w:rPr>
        <w:t xml:space="preserve"> </w:t>
      </w:r>
      <w:r w:rsidRPr="009960E9">
        <w:rPr>
          <w:rFonts w:ascii="Palatino Linotype" w:eastAsia="Times New Roman" w:hAnsi="Palatino Linotype" w:cs="Arial"/>
          <w:sz w:val="24"/>
          <w:szCs w:val="24"/>
        </w:rPr>
        <w:t xml:space="preserve">e o respectivo substituto serão designados </w:t>
      </w:r>
      <w:r w:rsidR="00A14F9C">
        <w:rPr>
          <w:rFonts w:ascii="Palatino Linotype" w:eastAsia="Times New Roman" w:hAnsi="Palatino Linotype" w:cs="Arial"/>
          <w:sz w:val="24"/>
          <w:szCs w:val="24"/>
        </w:rPr>
        <w:t>mediante portaria</w:t>
      </w:r>
      <w:r w:rsidR="006F04EF">
        <w:rPr>
          <w:rFonts w:ascii="Palatino Linotype" w:eastAsia="Times New Roman" w:hAnsi="Palatino Linotype" w:cs="Arial"/>
          <w:sz w:val="24"/>
          <w:szCs w:val="24"/>
        </w:rPr>
        <w:t xml:space="preserve"> </w:t>
      </w:r>
      <w:r w:rsidR="006F04EF" w:rsidRPr="006F04EF">
        <w:rPr>
          <w:rFonts w:ascii="Palatino Linotype" w:eastAsia="Times New Roman" w:hAnsi="Palatino Linotype" w:cs="Arial"/>
          <w:sz w:val="24"/>
          <w:szCs w:val="24"/>
        </w:rPr>
        <w:t>entre servidores efetivos ou empregados públicos dos quadros permanentes da Administração Pública, para tomar decisões, acompanhar o trâmite da licitação, dar impulso ao procedimento licitatório e executar quaisquer outras atividades necessárias ao bom andamento do certame até a homologação</w:t>
      </w:r>
      <w:r w:rsidRPr="009960E9">
        <w:rPr>
          <w:rFonts w:ascii="Palatino Linotype" w:eastAsia="Times New Roman" w:hAnsi="Palatino Linotype" w:cs="Arial"/>
          <w:sz w:val="24"/>
          <w:szCs w:val="24"/>
        </w:rPr>
        <w:t>.</w:t>
      </w:r>
    </w:p>
    <w:p w14:paraId="4EE6D698" w14:textId="77777777" w:rsidR="00240A9F" w:rsidRDefault="00240A9F" w:rsidP="00240A9F">
      <w:pPr>
        <w:spacing w:before="300" w:after="300"/>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 1º O agente de contratação responsável pela condução de certame na modalidade pregão poderá ser designado pregoeiro. </w:t>
      </w:r>
    </w:p>
    <w:p w14:paraId="08C352D9" w14:textId="77777777" w:rsidR="00240A9F" w:rsidRPr="004B02FA" w:rsidRDefault="00240A9F" w:rsidP="00240A9F">
      <w:pPr>
        <w:spacing w:before="300" w:after="300"/>
        <w:ind w:firstLine="567"/>
        <w:jc w:val="both"/>
        <w:rPr>
          <w:rFonts w:ascii="Palatino Linotype" w:eastAsia="Times New Roman" w:hAnsi="Palatino Linotype" w:cs="Arial"/>
          <w:sz w:val="24"/>
          <w:szCs w:val="24"/>
        </w:rPr>
      </w:pPr>
      <w:r w:rsidRPr="009960E9">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2</w:t>
      </w:r>
      <w:r w:rsidRPr="009960E9">
        <w:rPr>
          <w:rFonts w:ascii="Palatino Linotype" w:eastAsia="Times New Roman" w:hAnsi="Palatino Linotype" w:cs="Arial"/>
          <w:sz w:val="24"/>
          <w:szCs w:val="24"/>
        </w:rPr>
        <w:t>º  Nas licitações que envolvam bens ou serviços especiais, o agente de contratação poderá ser substituído por comissão de contratação formada por, no mínimo, três membros, designados nos termos do disposto no</w:t>
      </w:r>
      <w:r>
        <w:rPr>
          <w:rFonts w:ascii="Palatino Linotype" w:eastAsia="Times New Roman" w:hAnsi="Palatino Linotype" w:cs="Arial"/>
          <w:sz w:val="24"/>
          <w:szCs w:val="24"/>
        </w:rPr>
        <w:t>s</w:t>
      </w:r>
      <w:r w:rsidRPr="009960E9">
        <w:rPr>
          <w:rFonts w:ascii="Palatino Linotype" w:eastAsia="Times New Roman" w:hAnsi="Palatino Linotype" w:cs="Arial"/>
          <w:sz w:val="24"/>
          <w:szCs w:val="24"/>
        </w:rPr>
        <w:t xml:space="preserve"> </w:t>
      </w:r>
      <w:r w:rsidRPr="002D39AC">
        <w:rPr>
          <w:rFonts w:ascii="Palatino Linotype" w:eastAsia="Times New Roman" w:hAnsi="Palatino Linotype" w:cs="Arial"/>
          <w:sz w:val="24"/>
          <w:szCs w:val="24"/>
        </w:rPr>
        <w:t>artigos 5º e 9º</w:t>
      </w:r>
      <w:r w:rsidRPr="001722C9">
        <w:rPr>
          <w:rFonts w:ascii="Palatino Linotype" w:eastAsia="Times New Roman" w:hAnsi="Palatino Linotype" w:cs="Arial"/>
          <w:sz w:val="24"/>
          <w:szCs w:val="24"/>
        </w:rPr>
        <w:t xml:space="preserve"> </w:t>
      </w:r>
      <w:r w:rsidRPr="009960E9">
        <w:rPr>
          <w:rFonts w:ascii="Palatino Linotype" w:eastAsia="Times New Roman" w:hAnsi="Palatino Linotype" w:cs="Arial"/>
          <w:sz w:val="24"/>
          <w:szCs w:val="24"/>
        </w:rPr>
        <w:t xml:space="preserve"> deste Decreto, conforme estabelecido no </w:t>
      </w:r>
      <w:hyperlink r:id="rId8" w:anchor="art8%C2%A72" w:history="1">
        <w:r w:rsidRPr="004B02FA">
          <w:rPr>
            <w:rFonts w:ascii="Palatino Linotype" w:eastAsia="Times New Roman" w:hAnsi="Palatino Linotype" w:cs="Arial"/>
            <w:sz w:val="24"/>
            <w:szCs w:val="24"/>
          </w:rPr>
          <w:t>§ 2º do art. 8º da Lei nº 14.133, de 2021</w:t>
        </w:r>
      </w:hyperlink>
      <w:r w:rsidRPr="004B02FA">
        <w:rPr>
          <w:rFonts w:ascii="Palatino Linotype" w:eastAsia="Times New Roman" w:hAnsi="Palatino Linotype" w:cs="Arial"/>
          <w:sz w:val="24"/>
          <w:szCs w:val="24"/>
        </w:rPr>
        <w:t>.</w:t>
      </w:r>
    </w:p>
    <w:p w14:paraId="484E0933" w14:textId="0D7C58EE" w:rsidR="00240A9F" w:rsidRPr="00BF28B6" w:rsidRDefault="00240A9F" w:rsidP="00240A9F">
      <w:pPr>
        <w:spacing w:before="300" w:after="300"/>
        <w:ind w:firstLine="567"/>
        <w:jc w:val="both"/>
        <w:rPr>
          <w:rFonts w:ascii="Palatino Linotype" w:eastAsia="Times New Roman" w:hAnsi="Palatino Linotype" w:cs="Arial"/>
          <w:sz w:val="24"/>
          <w:szCs w:val="24"/>
        </w:rPr>
      </w:pPr>
      <w:r w:rsidRPr="009960E9">
        <w:rPr>
          <w:rFonts w:ascii="Palatino Linotype" w:eastAsia="Times New Roman" w:hAnsi="Palatino Linotype" w:cs="Arial"/>
          <w:sz w:val="24"/>
          <w:szCs w:val="24"/>
        </w:rPr>
        <w:t>§ 2º A autoridade</w:t>
      </w:r>
      <w:r>
        <w:rPr>
          <w:rFonts w:ascii="Palatino Linotype" w:eastAsia="Times New Roman" w:hAnsi="Palatino Linotype" w:cs="Arial"/>
          <w:sz w:val="24"/>
          <w:szCs w:val="24"/>
        </w:rPr>
        <w:t xml:space="preserve"> máxima ou a</w:t>
      </w:r>
      <w:r w:rsidRPr="009960E9">
        <w:rPr>
          <w:rFonts w:ascii="Palatino Linotype" w:eastAsia="Times New Roman" w:hAnsi="Palatino Linotype" w:cs="Arial"/>
          <w:sz w:val="24"/>
          <w:szCs w:val="24"/>
        </w:rPr>
        <w:t xml:space="preserve"> competente</w:t>
      </w:r>
      <w:r>
        <w:rPr>
          <w:rFonts w:ascii="Palatino Linotype" w:eastAsia="Times New Roman" w:hAnsi="Palatino Linotype" w:cs="Arial"/>
          <w:sz w:val="24"/>
          <w:szCs w:val="24"/>
        </w:rPr>
        <w:t>, conforme as normas próprias de organização,</w:t>
      </w:r>
      <w:r w:rsidRPr="009960E9">
        <w:rPr>
          <w:rFonts w:ascii="Palatino Linotype" w:eastAsia="Times New Roman" w:hAnsi="Palatino Linotype" w:cs="Arial"/>
          <w:sz w:val="24"/>
          <w:szCs w:val="24"/>
        </w:rPr>
        <w:t xml:space="preserve"> poderá designar em ato motivado, mais de um agente de contratação e deverá dispor</w:t>
      </w:r>
      <w:r>
        <w:rPr>
          <w:rFonts w:ascii="Palatino Linotype" w:eastAsia="Times New Roman" w:hAnsi="Palatino Linotype" w:cs="Arial"/>
          <w:sz w:val="24"/>
          <w:szCs w:val="24"/>
        </w:rPr>
        <w:t xml:space="preserve">, neste caso, </w:t>
      </w:r>
      <w:r w:rsidRPr="009960E9">
        <w:rPr>
          <w:rFonts w:ascii="Palatino Linotype" w:eastAsia="Times New Roman" w:hAnsi="Palatino Linotype" w:cs="Arial"/>
          <w:sz w:val="24"/>
          <w:szCs w:val="24"/>
        </w:rPr>
        <w:t>sobre a forma de coordenação e de distribuição dos trabalhos entre eles.</w:t>
      </w:r>
    </w:p>
    <w:p w14:paraId="74C3D678"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Equipe de apoio</w:t>
      </w:r>
    </w:p>
    <w:p w14:paraId="1807BDD8" w14:textId="180E4C4E"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3" w:name="art4"/>
      <w:bookmarkEnd w:id="3"/>
      <w:r w:rsidRPr="00BF28B6">
        <w:rPr>
          <w:rFonts w:ascii="Palatino Linotype" w:eastAsia="Times New Roman" w:hAnsi="Palatino Linotype" w:cs="Arial"/>
          <w:sz w:val="24"/>
          <w:szCs w:val="24"/>
        </w:rPr>
        <w:t>Art. 4º A equipe de apoio e os seus respectivos substitutos serão designados pela autoridade máxima</w:t>
      </w:r>
      <w:r>
        <w:rPr>
          <w:rFonts w:ascii="Palatino Linotype" w:eastAsia="Times New Roman" w:hAnsi="Palatino Linotype" w:cs="Arial"/>
          <w:sz w:val="24"/>
          <w:szCs w:val="24"/>
        </w:rPr>
        <w:t xml:space="preserve"> </w:t>
      </w:r>
      <w:r w:rsidRPr="00BF28B6">
        <w:rPr>
          <w:rFonts w:ascii="Palatino Linotype" w:eastAsia="Times New Roman" w:hAnsi="Palatino Linotype" w:cs="Arial"/>
          <w:sz w:val="24"/>
          <w:szCs w:val="24"/>
        </w:rPr>
        <w:t>do órgão ou da entidade, ou por quem as normas de organização administrativa indicarem, para auxiliar o agente de contratação</w:t>
      </w:r>
      <w:r>
        <w:rPr>
          <w:rFonts w:ascii="Palatino Linotype" w:eastAsia="Times New Roman" w:hAnsi="Palatino Linotype" w:cs="Arial"/>
          <w:sz w:val="24"/>
          <w:szCs w:val="24"/>
        </w:rPr>
        <w:t>, o pregoeiro</w:t>
      </w:r>
      <w:r w:rsidRPr="00BF28B6">
        <w:rPr>
          <w:rFonts w:ascii="Palatino Linotype" w:eastAsia="Times New Roman" w:hAnsi="Palatino Linotype" w:cs="Arial"/>
          <w:sz w:val="24"/>
          <w:szCs w:val="24"/>
        </w:rPr>
        <w:t xml:space="preserve"> ou a comissão de contratação na licitação, observados os requisitos estabelecidos no </w:t>
      </w:r>
      <w:r w:rsidRPr="003137E4">
        <w:rPr>
          <w:rFonts w:ascii="Palatino Linotype" w:eastAsia="Times New Roman" w:hAnsi="Palatino Linotype" w:cs="Arial"/>
          <w:sz w:val="24"/>
          <w:szCs w:val="24"/>
        </w:rPr>
        <w:t>art. 8º.</w:t>
      </w:r>
    </w:p>
    <w:p w14:paraId="7C0AD1DF"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 xml:space="preserve">Parágrafo único.  A equipe de apoio poderá ser composta por terceiros contratados, observado o </w:t>
      </w:r>
      <w:r w:rsidRPr="009A7A51">
        <w:rPr>
          <w:rFonts w:ascii="Palatino Linotype" w:eastAsia="Times New Roman" w:hAnsi="Palatino Linotype" w:cs="Arial"/>
          <w:sz w:val="24"/>
          <w:szCs w:val="24"/>
        </w:rPr>
        <w:t>disposto no art. 9º.</w:t>
      </w:r>
    </w:p>
    <w:p w14:paraId="46224003"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Comissão de contratação</w:t>
      </w:r>
    </w:p>
    <w:p w14:paraId="2AFE916D" w14:textId="5BEF268E"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4" w:name="art5"/>
      <w:bookmarkEnd w:id="4"/>
      <w:r w:rsidRPr="00BF28B6">
        <w:rPr>
          <w:rFonts w:ascii="Palatino Linotype" w:eastAsia="Times New Roman" w:hAnsi="Palatino Linotype" w:cs="Arial"/>
          <w:sz w:val="24"/>
          <w:szCs w:val="24"/>
        </w:rPr>
        <w:t xml:space="preserve">Art. 5º Os membros da comissão de contratação e os respectivos substitutos serão designados pela autoridade máxima do órgão ou da entidade, ou por quem as normas de organização administrativa estabelecerem, observados os requisitos </w:t>
      </w:r>
      <w:r w:rsidRPr="00075CC2">
        <w:rPr>
          <w:rFonts w:ascii="Palatino Linotype" w:eastAsia="Times New Roman" w:hAnsi="Palatino Linotype" w:cs="Arial"/>
          <w:sz w:val="24"/>
          <w:szCs w:val="24"/>
        </w:rPr>
        <w:t>estabelecidos no art. 8º.</w:t>
      </w:r>
    </w:p>
    <w:p w14:paraId="031DD061" w14:textId="2201FA54" w:rsidR="00240A9F"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1º A comissão de que trata o </w:t>
      </w:r>
      <w:r w:rsidRPr="009647FA">
        <w:rPr>
          <w:rFonts w:ascii="Palatino Linotype" w:eastAsia="Times New Roman" w:hAnsi="Palatino Linotype" w:cs="Arial"/>
          <w:i/>
          <w:iCs/>
          <w:sz w:val="24"/>
          <w:szCs w:val="24"/>
        </w:rPr>
        <w:t>caput </w:t>
      </w:r>
      <w:r w:rsidRPr="00BF28B6">
        <w:rPr>
          <w:rFonts w:ascii="Palatino Linotype" w:eastAsia="Times New Roman" w:hAnsi="Palatino Linotype" w:cs="Arial"/>
          <w:sz w:val="24"/>
          <w:szCs w:val="24"/>
        </w:rPr>
        <w:t>será formada por agentes públicos indicados pel</w:t>
      </w:r>
      <w:r>
        <w:rPr>
          <w:rFonts w:ascii="Palatino Linotype" w:eastAsia="Times New Roman" w:hAnsi="Palatino Linotype" w:cs="Arial"/>
          <w:sz w:val="24"/>
          <w:szCs w:val="24"/>
        </w:rPr>
        <w:t xml:space="preserve">a Secretaria Municipal de Administração e Fazenda e designados pela autoridade máxima ou competente conforme o caso, </w:t>
      </w:r>
      <w:r w:rsidRPr="00BF28B6">
        <w:rPr>
          <w:rFonts w:ascii="Palatino Linotype" w:eastAsia="Times New Roman" w:hAnsi="Palatino Linotype" w:cs="Arial"/>
          <w:sz w:val="24"/>
          <w:szCs w:val="24"/>
        </w:rPr>
        <w:t>em caráter permanente ou especial, com a função de receber, de examinar e de julgar documentos relativos às licitações e aos procedimentos auxiliares.</w:t>
      </w:r>
    </w:p>
    <w:p w14:paraId="29CFBB2F" w14:textId="5AEF1BDD"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2º A comissão de que trata o </w:t>
      </w:r>
      <w:r w:rsidRPr="00365B35">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 será formada por, no mínimo, três membros, e será presidida por um deles.</w:t>
      </w:r>
    </w:p>
    <w:p w14:paraId="214CB86B" w14:textId="220CE639"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5" w:name="art6"/>
      <w:bookmarkEnd w:id="5"/>
      <w:r w:rsidRPr="00BF28B6">
        <w:rPr>
          <w:rFonts w:ascii="Palatino Linotype" w:eastAsia="Times New Roman" w:hAnsi="Palatino Linotype" w:cs="Arial"/>
          <w:sz w:val="24"/>
          <w:szCs w:val="24"/>
        </w:rPr>
        <w:t xml:space="preserve">Art. 6º Na licitação na modalidade diálogo competitivo, a comissão de contratação será composta por, no mínimo, </w:t>
      </w:r>
      <w:r>
        <w:rPr>
          <w:rFonts w:ascii="Palatino Linotype" w:eastAsia="Times New Roman" w:hAnsi="Palatino Linotype" w:cs="Arial"/>
          <w:sz w:val="24"/>
          <w:szCs w:val="24"/>
        </w:rPr>
        <w:t>tr</w:t>
      </w:r>
      <w:r w:rsidRPr="00BF28B6">
        <w:rPr>
          <w:rFonts w:ascii="Palatino Linotype" w:eastAsia="Times New Roman" w:hAnsi="Palatino Linotype" w:cs="Arial"/>
          <w:sz w:val="24"/>
          <w:szCs w:val="24"/>
        </w:rPr>
        <w:t>ês membros que sejam</w:t>
      </w:r>
      <w:r>
        <w:rPr>
          <w:rFonts w:ascii="Palatino Linotype" w:eastAsia="Times New Roman" w:hAnsi="Palatino Linotype" w:cs="Arial"/>
          <w:sz w:val="24"/>
          <w:szCs w:val="24"/>
        </w:rPr>
        <w:t xml:space="preserve">, pelo menos dois deles, </w:t>
      </w:r>
      <w:r w:rsidRPr="00BF28B6">
        <w:rPr>
          <w:rFonts w:ascii="Palatino Linotype" w:eastAsia="Times New Roman" w:hAnsi="Palatino Linotype" w:cs="Arial"/>
          <w:sz w:val="24"/>
          <w:szCs w:val="24"/>
        </w:rPr>
        <w:t xml:space="preserve">servidores efetivos da </w:t>
      </w:r>
      <w:r>
        <w:rPr>
          <w:rFonts w:ascii="Palatino Linotype" w:eastAsia="Times New Roman" w:hAnsi="Palatino Linotype" w:cs="Arial"/>
          <w:sz w:val="24"/>
          <w:szCs w:val="24"/>
        </w:rPr>
        <w:t>A</w:t>
      </w:r>
      <w:r w:rsidRPr="00BF28B6">
        <w:rPr>
          <w:rFonts w:ascii="Palatino Linotype" w:eastAsia="Times New Roman" w:hAnsi="Palatino Linotype" w:cs="Arial"/>
          <w:sz w:val="24"/>
          <w:szCs w:val="24"/>
        </w:rPr>
        <w:t xml:space="preserve">dministração </w:t>
      </w:r>
      <w:r>
        <w:rPr>
          <w:rFonts w:ascii="Palatino Linotype" w:eastAsia="Times New Roman" w:hAnsi="Palatino Linotype" w:cs="Arial"/>
          <w:sz w:val="24"/>
          <w:szCs w:val="24"/>
        </w:rPr>
        <w:t>Municipal</w:t>
      </w:r>
      <w:r w:rsidRPr="00BF28B6">
        <w:rPr>
          <w:rFonts w:ascii="Palatino Linotype" w:eastAsia="Times New Roman" w:hAnsi="Palatino Linotype" w:cs="Arial"/>
          <w:sz w:val="24"/>
          <w:szCs w:val="24"/>
        </w:rPr>
        <w:t>, admitida a contratação de profissionais para o assessoramento técnico.</w:t>
      </w:r>
    </w:p>
    <w:p w14:paraId="174BB026" w14:textId="63E8D2A0"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6" w:name="art7"/>
      <w:bookmarkEnd w:id="6"/>
      <w:r w:rsidRPr="00BF28B6">
        <w:rPr>
          <w:rFonts w:ascii="Palatino Linotype" w:eastAsia="Times New Roman" w:hAnsi="Palatino Linotype" w:cs="Arial"/>
          <w:sz w:val="24"/>
          <w:szCs w:val="24"/>
        </w:rPr>
        <w:t>Art. 7º Nas contratações que envolvam bens ou serviços especiais cujo objeto não seja rotineiramente contratado pela administração, poderá ser contratado, por prazo determinado, serviço de empresa ou de profissional especializado para assessorar os agentes públicos responsáveis pela condução da licitação.</w:t>
      </w:r>
    </w:p>
    <w:p w14:paraId="4DB15C06" w14:textId="1C24C6D9"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1º A empresa ou o profissional especializado contratado na forma prevista no </w:t>
      </w:r>
      <w:r w:rsidRPr="000811C8">
        <w:rPr>
          <w:rFonts w:ascii="Palatino Linotype" w:eastAsia="Times New Roman" w:hAnsi="Palatino Linotype" w:cs="Arial"/>
          <w:i/>
          <w:iCs/>
          <w:sz w:val="24"/>
          <w:szCs w:val="24"/>
        </w:rPr>
        <w:t>caput </w:t>
      </w:r>
      <w:r w:rsidRPr="00BF28B6">
        <w:rPr>
          <w:rFonts w:ascii="Palatino Linotype" w:eastAsia="Times New Roman" w:hAnsi="Palatino Linotype" w:cs="Arial"/>
          <w:sz w:val="24"/>
          <w:szCs w:val="24"/>
        </w:rPr>
        <w:t>assumirá responsabilidade civil objetiva pela veracidade e pela precisão das informações prestadas, firmará termo de compromisso de confidencialidade e não poderá exercer atribuição própria e exclusiva dos membros da comissão de contratação.</w:t>
      </w:r>
    </w:p>
    <w:p w14:paraId="28243131" w14:textId="77D37C92"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2º A contratação de terceiros não eximirá de responsabilidade os membros da comissão de contratação, nos limites das informações recebidas do terceiro contratado.</w:t>
      </w:r>
    </w:p>
    <w:p w14:paraId="0F7FE491"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Requisitos para a designação</w:t>
      </w:r>
    </w:p>
    <w:p w14:paraId="38705842" w14:textId="5B0790E0"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7" w:name="art10"/>
      <w:bookmarkEnd w:id="7"/>
      <w:r w:rsidRPr="00BF28B6">
        <w:rPr>
          <w:rFonts w:ascii="Palatino Linotype" w:eastAsia="Times New Roman" w:hAnsi="Palatino Linotype" w:cs="Arial"/>
          <w:sz w:val="24"/>
          <w:szCs w:val="24"/>
        </w:rPr>
        <w:lastRenderedPageBreak/>
        <w:t xml:space="preserve">Art. </w:t>
      </w:r>
      <w:r>
        <w:rPr>
          <w:rFonts w:ascii="Palatino Linotype" w:eastAsia="Times New Roman" w:hAnsi="Palatino Linotype" w:cs="Arial"/>
          <w:sz w:val="24"/>
          <w:szCs w:val="24"/>
        </w:rPr>
        <w:t>8º</w:t>
      </w:r>
      <w:r w:rsidRPr="00BF28B6">
        <w:rPr>
          <w:rFonts w:ascii="Palatino Linotype" w:eastAsia="Times New Roman" w:hAnsi="Palatino Linotype" w:cs="Arial"/>
          <w:sz w:val="24"/>
          <w:szCs w:val="24"/>
        </w:rPr>
        <w:t xml:space="preserve"> O agente público designado para o cumprimento do disposto neste Decreto deverá preencher os seguintes requisitos:</w:t>
      </w:r>
    </w:p>
    <w:p w14:paraId="48F69DB0" w14:textId="1E10B921"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 </w:t>
      </w:r>
      <w:r w:rsidR="00A342DB">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w:t>
      </w:r>
      <w:proofErr w:type="gramStart"/>
      <w:r w:rsidRPr="00BF28B6">
        <w:rPr>
          <w:rFonts w:ascii="Palatino Linotype" w:eastAsia="Times New Roman" w:hAnsi="Palatino Linotype" w:cs="Arial"/>
          <w:sz w:val="24"/>
          <w:szCs w:val="24"/>
        </w:rPr>
        <w:t>ser</w:t>
      </w:r>
      <w:proofErr w:type="gramEnd"/>
      <w:r w:rsidR="00A342DB">
        <w:rPr>
          <w:rFonts w:ascii="Palatino Linotype" w:eastAsia="Times New Roman" w:hAnsi="Palatino Linotype" w:cs="Arial"/>
          <w:sz w:val="24"/>
          <w:szCs w:val="24"/>
        </w:rPr>
        <w:t xml:space="preserve"> </w:t>
      </w:r>
      <w:r w:rsidRPr="00BF28B6">
        <w:rPr>
          <w:rFonts w:ascii="Palatino Linotype" w:eastAsia="Times New Roman" w:hAnsi="Palatino Linotype" w:cs="Arial"/>
          <w:sz w:val="24"/>
          <w:szCs w:val="24"/>
        </w:rPr>
        <w:t>servidor efetivo;</w:t>
      </w:r>
    </w:p>
    <w:p w14:paraId="380C4E3E"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II - </w:t>
      </w:r>
      <w:proofErr w:type="gramStart"/>
      <w:r w:rsidRPr="00BF28B6">
        <w:rPr>
          <w:rFonts w:ascii="Palatino Linotype" w:eastAsia="Times New Roman" w:hAnsi="Palatino Linotype" w:cs="Arial"/>
          <w:sz w:val="24"/>
          <w:szCs w:val="24"/>
        </w:rPr>
        <w:t>ter</w:t>
      </w:r>
      <w:proofErr w:type="gramEnd"/>
      <w:r w:rsidRPr="00BF28B6">
        <w:rPr>
          <w:rFonts w:ascii="Palatino Linotype" w:eastAsia="Times New Roman" w:hAnsi="Palatino Linotype" w:cs="Arial"/>
          <w:sz w:val="24"/>
          <w:szCs w:val="24"/>
        </w:rPr>
        <w:t xml:space="preserve"> atribuições relacionadas a licitações e contratos ou possuir formação compatível ou qualificação atestada por certificação profissional emitida por escola de governo criada e mantida pelo Poder Público; e</w:t>
      </w:r>
    </w:p>
    <w:p w14:paraId="4B226A2D" w14:textId="77777777" w:rsidR="00240A9F"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III - não ser cônjuge ou companheiro de licitantes ou contratados habituais da administração nem tenha com eles vínculo de parentesco, colateral ou por afinidade, até o terceiro grau, ou de natureza técnica, comercial, econômica, financeira, trabalhista e civil.</w:t>
      </w:r>
    </w:p>
    <w:p w14:paraId="02502F65" w14:textId="4B5D5197" w:rsidR="00240A9F" w:rsidRDefault="00240A9F" w:rsidP="00240A9F">
      <w:pPr>
        <w:spacing w:before="300" w:after="300"/>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 1º Para fins do disposto no inciso II </w:t>
      </w:r>
      <w:r w:rsidRPr="008E4C8A">
        <w:rPr>
          <w:rFonts w:ascii="Palatino Linotype" w:eastAsia="Times New Roman" w:hAnsi="Palatino Linotype" w:cs="Arial"/>
          <w:sz w:val="24"/>
          <w:szCs w:val="24"/>
        </w:rPr>
        <w:t>devem ser observados os termos de regulamento específico editado pelo Munic</w:t>
      </w:r>
      <w:r>
        <w:rPr>
          <w:rFonts w:ascii="Palatino Linotype" w:eastAsia="Times New Roman" w:hAnsi="Palatino Linotype" w:cs="Arial"/>
          <w:sz w:val="24"/>
          <w:szCs w:val="24"/>
        </w:rPr>
        <w:t xml:space="preserve">ípio para equiparar certificação de qualificação profissional, custeada com recursos próprios, àqueles certificados que deveriam ser expedidos por Escola de Governo, enquanto não houver implementação efetiva desta. </w:t>
      </w:r>
    </w:p>
    <w:p w14:paraId="5936F082" w14:textId="6AE90FA6"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2</w:t>
      </w:r>
      <w:r w:rsidRPr="00BF28B6">
        <w:rPr>
          <w:rFonts w:ascii="Palatino Linotype" w:eastAsia="Times New Roman" w:hAnsi="Palatino Linotype" w:cs="Arial"/>
          <w:sz w:val="24"/>
          <w:szCs w:val="24"/>
        </w:rPr>
        <w:t>º Para fins do disposto no inciso III do </w:t>
      </w:r>
      <w:r w:rsidRPr="00CE570C">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 xml:space="preserve">, consideram-se contratados habituais as pessoas físicas </w:t>
      </w:r>
      <w:r w:rsidRPr="00FC6D8A">
        <w:rPr>
          <w:rFonts w:ascii="Palatino Linotype" w:eastAsia="Times New Roman" w:hAnsi="Palatino Linotype" w:cs="Arial"/>
          <w:sz w:val="24"/>
          <w:szCs w:val="24"/>
        </w:rPr>
        <w:t>e jurídicas cujo histórico recorrente de relacionamento negocial com a Administração Municipal indique contratação no últimos 2 (dois) exercícios financeiros e denote significativa probabilidade de novas contratações.</w:t>
      </w:r>
    </w:p>
    <w:p w14:paraId="2BB59B9F" w14:textId="41CB4BCE"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3</w:t>
      </w:r>
      <w:r w:rsidRPr="00BF28B6">
        <w:rPr>
          <w:rFonts w:ascii="Palatino Linotype" w:eastAsia="Times New Roman" w:hAnsi="Palatino Linotype" w:cs="Arial"/>
          <w:sz w:val="24"/>
          <w:szCs w:val="24"/>
        </w:rPr>
        <w:t>º A vedação de que trata o inciso III do </w:t>
      </w:r>
      <w:r w:rsidRPr="00424499">
        <w:rPr>
          <w:rFonts w:ascii="Palatino Linotype" w:eastAsia="Times New Roman" w:hAnsi="Palatino Linotype" w:cs="Arial"/>
          <w:i/>
          <w:iCs/>
          <w:sz w:val="24"/>
          <w:szCs w:val="24"/>
        </w:rPr>
        <w:t>caput </w:t>
      </w:r>
      <w:r w:rsidRPr="00BF28B6">
        <w:rPr>
          <w:rFonts w:ascii="Palatino Linotype" w:eastAsia="Times New Roman" w:hAnsi="Palatino Linotype" w:cs="Arial"/>
          <w:sz w:val="24"/>
          <w:szCs w:val="24"/>
        </w:rPr>
        <w:t>incide sobre o agente público que atue em processo de contratação cujo objeto seja do mesmo ramo de atividade em que atue o licitante ou o contratado habitual com o qual haja o relacionamento</w:t>
      </w:r>
      <w:r>
        <w:rPr>
          <w:rFonts w:ascii="Palatino Linotype" w:eastAsia="Times New Roman" w:hAnsi="Palatino Linotype" w:cs="Arial"/>
          <w:sz w:val="24"/>
          <w:szCs w:val="24"/>
        </w:rPr>
        <w:t xml:space="preserve"> negocial.</w:t>
      </w:r>
    </w:p>
    <w:p w14:paraId="711FFEEC" w14:textId="7261C22F" w:rsidR="00240A9F"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4</w:t>
      </w:r>
      <w:r w:rsidRPr="00BF28B6">
        <w:rPr>
          <w:rFonts w:ascii="Palatino Linotype" w:eastAsia="Times New Roman" w:hAnsi="Palatino Linotype" w:cs="Arial"/>
          <w:sz w:val="24"/>
          <w:szCs w:val="24"/>
        </w:rPr>
        <w:t>º O</w:t>
      </w:r>
      <w:r>
        <w:rPr>
          <w:rFonts w:ascii="Palatino Linotype" w:eastAsia="Times New Roman" w:hAnsi="Palatino Linotype" w:cs="Arial"/>
          <w:sz w:val="24"/>
          <w:szCs w:val="24"/>
        </w:rPr>
        <w:t>s</w:t>
      </w:r>
      <w:r w:rsidRPr="00BF28B6">
        <w:rPr>
          <w:rFonts w:ascii="Palatino Linotype" w:eastAsia="Times New Roman" w:hAnsi="Palatino Linotype" w:cs="Arial"/>
          <w:sz w:val="24"/>
          <w:szCs w:val="24"/>
        </w:rPr>
        <w:t xml:space="preserve"> agentes de contratação</w:t>
      </w:r>
      <w:r>
        <w:rPr>
          <w:rFonts w:ascii="Palatino Linotype" w:eastAsia="Times New Roman" w:hAnsi="Palatino Linotype" w:cs="Arial"/>
          <w:sz w:val="24"/>
          <w:szCs w:val="24"/>
        </w:rPr>
        <w:t xml:space="preserve"> e/ou os pregoeiros e</w:t>
      </w:r>
      <w:r w:rsidRPr="00BF28B6">
        <w:rPr>
          <w:rFonts w:ascii="Palatino Linotype" w:eastAsia="Times New Roman" w:hAnsi="Palatino Linotype" w:cs="Arial"/>
          <w:sz w:val="24"/>
          <w:szCs w:val="24"/>
        </w:rPr>
        <w:t xml:space="preserve"> os seus substitutos</w:t>
      </w:r>
      <w:r>
        <w:rPr>
          <w:rFonts w:ascii="Palatino Linotype" w:eastAsia="Times New Roman" w:hAnsi="Palatino Linotype" w:cs="Arial"/>
          <w:sz w:val="24"/>
          <w:szCs w:val="24"/>
        </w:rPr>
        <w:t>, ressalvad</w:t>
      </w:r>
      <w:r w:rsidR="004B4802">
        <w:rPr>
          <w:rFonts w:ascii="Palatino Linotype" w:eastAsia="Times New Roman" w:hAnsi="Palatino Linotype" w:cs="Arial"/>
          <w:sz w:val="24"/>
          <w:szCs w:val="24"/>
        </w:rPr>
        <w:t>o</w:t>
      </w:r>
      <w:r>
        <w:rPr>
          <w:rFonts w:ascii="Palatino Linotype" w:eastAsia="Times New Roman" w:hAnsi="Palatino Linotype" w:cs="Arial"/>
          <w:sz w:val="24"/>
          <w:szCs w:val="24"/>
        </w:rPr>
        <w:t xml:space="preserve">s os casos justificados, conforme disposto no </w:t>
      </w:r>
      <w:r w:rsidRPr="00F91497">
        <w:rPr>
          <w:rFonts w:ascii="Palatino Linotype" w:eastAsia="Times New Roman" w:hAnsi="Palatino Linotype" w:cs="Arial"/>
          <w:sz w:val="24"/>
          <w:szCs w:val="24"/>
        </w:rPr>
        <w:t>§ 5º deste artigo,</w:t>
      </w:r>
      <w:r>
        <w:rPr>
          <w:rFonts w:ascii="Palatino Linotype" w:eastAsia="Times New Roman" w:hAnsi="Palatino Linotype" w:cs="Arial"/>
          <w:sz w:val="24"/>
          <w:szCs w:val="24"/>
        </w:rPr>
        <w:t xml:space="preserve"> serão escolhidos e designados dentre os servidores efetivos da Administração Municipal.  </w:t>
      </w:r>
    </w:p>
    <w:p w14:paraId="73838D9B" w14:textId="77777777" w:rsidR="00240A9F" w:rsidRDefault="00240A9F" w:rsidP="00240A9F">
      <w:pPr>
        <w:spacing w:before="300" w:after="300"/>
        <w:ind w:firstLine="567"/>
        <w:jc w:val="both"/>
        <w:rPr>
          <w:rFonts w:ascii="Palatino Linotype" w:eastAsia="Times New Roman" w:hAnsi="Palatino Linotype" w:cs="Arial"/>
          <w:sz w:val="24"/>
          <w:szCs w:val="24"/>
        </w:rPr>
      </w:pPr>
      <w:r w:rsidRPr="00B25BB1">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5</w:t>
      </w:r>
      <w:r w:rsidRPr="00B25BB1">
        <w:rPr>
          <w:rFonts w:ascii="Palatino Linotype" w:eastAsia="Times New Roman" w:hAnsi="Palatino Linotype" w:cs="Arial"/>
          <w:sz w:val="24"/>
          <w:szCs w:val="24"/>
        </w:rPr>
        <w:t xml:space="preserve">º A escolha </w:t>
      </w:r>
      <w:r>
        <w:rPr>
          <w:rFonts w:ascii="Palatino Linotype" w:eastAsia="Times New Roman" w:hAnsi="Palatino Linotype" w:cs="Arial"/>
          <w:sz w:val="24"/>
          <w:szCs w:val="24"/>
        </w:rPr>
        <w:t xml:space="preserve">e a designação de agente público que excepcionalmente afastar as regras do § 3º deste artigo deverão ser justificadas em cada caso.  </w:t>
      </w:r>
    </w:p>
    <w:p w14:paraId="18DC667A" w14:textId="77777777" w:rsidR="00240A9F" w:rsidRDefault="00240A9F" w:rsidP="00240A9F">
      <w:pPr>
        <w:spacing w:before="300" w:after="300"/>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 6º A composição da comissão de contratação terá, preferencialmente, pelo menos 2 (dois) membros escolhidos e designados a partir do quadro de servidores efetivos da Administração Municipal, cabendo justificativa ante a impossibilidade ou a necessidade de adoção de critérios distintos de escolha e designação. </w:t>
      </w:r>
    </w:p>
    <w:p w14:paraId="5A5410D7" w14:textId="4BCF7AB1" w:rsidR="00240A9F" w:rsidRDefault="00240A9F" w:rsidP="00240A9F">
      <w:pPr>
        <w:spacing w:before="300" w:after="300"/>
        <w:ind w:firstLine="567"/>
        <w:jc w:val="both"/>
        <w:rPr>
          <w:rFonts w:ascii="Palatino Linotype" w:eastAsia="Times New Roman" w:hAnsi="Palatino Linotype" w:cs="Arial"/>
          <w:sz w:val="24"/>
          <w:szCs w:val="24"/>
        </w:rPr>
      </w:pPr>
      <w:bookmarkStart w:id="8" w:name="art11"/>
      <w:bookmarkEnd w:id="8"/>
      <w:r w:rsidRPr="00BF28B6">
        <w:rPr>
          <w:rFonts w:ascii="Palatino Linotype" w:eastAsia="Times New Roman" w:hAnsi="Palatino Linotype" w:cs="Arial"/>
          <w:sz w:val="24"/>
          <w:szCs w:val="24"/>
        </w:rPr>
        <w:lastRenderedPageBreak/>
        <w:t xml:space="preserve">Art. </w:t>
      </w:r>
      <w:r>
        <w:rPr>
          <w:rFonts w:ascii="Palatino Linotype" w:eastAsia="Times New Roman" w:hAnsi="Palatino Linotype" w:cs="Arial"/>
          <w:sz w:val="24"/>
          <w:szCs w:val="24"/>
        </w:rPr>
        <w:t>9º</w:t>
      </w:r>
      <w:r w:rsidRPr="00BF28B6">
        <w:rPr>
          <w:rFonts w:ascii="Palatino Linotype" w:eastAsia="Times New Roman" w:hAnsi="Palatino Linotype" w:cs="Arial"/>
          <w:sz w:val="24"/>
          <w:szCs w:val="24"/>
        </w:rPr>
        <w:t xml:space="preserve"> O encargo de agente de contratação</w:t>
      </w:r>
      <w:r>
        <w:rPr>
          <w:rFonts w:ascii="Palatino Linotype" w:eastAsia="Times New Roman" w:hAnsi="Palatino Linotype" w:cs="Arial"/>
          <w:sz w:val="24"/>
          <w:szCs w:val="24"/>
        </w:rPr>
        <w:t xml:space="preserve"> ou pregoeiro</w:t>
      </w:r>
      <w:r w:rsidRPr="00BF28B6">
        <w:rPr>
          <w:rFonts w:ascii="Palatino Linotype" w:eastAsia="Times New Roman" w:hAnsi="Palatino Linotype" w:cs="Arial"/>
          <w:sz w:val="24"/>
          <w:szCs w:val="24"/>
        </w:rPr>
        <w:t>, de integrante de equipe de apoio, de integrante de comissão de contratação</w:t>
      </w:r>
      <w:r>
        <w:rPr>
          <w:rFonts w:ascii="Palatino Linotype" w:eastAsia="Times New Roman" w:hAnsi="Palatino Linotype" w:cs="Arial"/>
          <w:sz w:val="24"/>
          <w:szCs w:val="24"/>
        </w:rPr>
        <w:t xml:space="preserve"> </w:t>
      </w:r>
      <w:r w:rsidRPr="00BF28B6">
        <w:rPr>
          <w:rFonts w:ascii="Palatino Linotype" w:eastAsia="Times New Roman" w:hAnsi="Palatino Linotype" w:cs="Arial"/>
          <w:sz w:val="24"/>
          <w:szCs w:val="24"/>
        </w:rPr>
        <w:t>não poderá ser recusado pelo agente público.</w:t>
      </w:r>
    </w:p>
    <w:p w14:paraId="6616DC9F" w14:textId="71A2ABC5" w:rsidR="00240A9F" w:rsidRPr="00BF28B6" w:rsidRDefault="00240A9F" w:rsidP="00240A9F">
      <w:pPr>
        <w:spacing w:before="300" w:after="300"/>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 1º Cabe ao agente público, imediatamente, autodeclarar-se impossibilitado por razões técnicas, impedido ou suspeito nas hipóteses apontadas pela lei, devendo apresentar o motivo e motivação que, avaliados pela autoridade superior, serão fundamentadamente aceitos ou não. </w:t>
      </w:r>
    </w:p>
    <w:p w14:paraId="161ABBC5" w14:textId="137402D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2</w:t>
      </w:r>
      <w:r w:rsidRPr="00BF28B6">
        <w:rPr>
          <w:rFonts w:ascii="Palatino Linotype" w:eastAsia="Times New Roman" w:hAnsi="Palatino Linotype" w:cs="Arial"/>
          <w:sz w:val="24"/>
          <w:szCs w:val="24"/>
        </w:rPr>
        <w:t xml:space="preserve">º Na hipótese </w:t>
      </w:r>
      <w:r>
        <w:rPr>
          <w:rFonts w:ascii="Palatino Linotype" w:eastAsia="Times New Roman" w:hAnsi="Palatino Linotype" w:cs="Arial"/>
          <w:sz w:val="24"/>
          <w:szCs w:val="24"/>
        </w:rPr>
        <w:t>do motivo se tratar de insuficiência técnica</w:t>
      </w:r>
      <w:r w:rsidRPr="00BF28B6">
        <w:rPr>
          <w:rFonts w:ascii="Palatino Linotype" w:eastAsia="Times New Roman" w:hAnsi="Palatino Linotype" w:cs="Arial"/>
          <w:sz w:val="24"/>
          <w:szCs w:val="24"/>
        </w:rPr>
        <w:t xml:space="preserve">, a autoridade competente poderá </w:t>
      </w:r>
      <w:r>
        <w:rPr>
          <w:rFonts w:ascii="Palatino Linotype" w:eastAsia="Times New Roman" w:hAnsi="Palatino Linotype" w:cs="Arial"/>
          <w:sz w:val="24"/>
          <w:szCs w:val="24"/>
        </w:rPr>
        <w:t xml:space="preserve">optar por promover </w:t>
      </w:r>
      <w:r w:rsidRPr="00BF28B6">
        <w:rPr>
          <w:rFonts w:ascii="Palatino Linotype" w:eastAsia="Times New Roman" w:hAnsi="Palatino Linotype" w:cs="Arial"/>
          <w:sz w:val="24"/>
          <w:szCs w:val="24"/>
        </w:rPr>
        <w:t>prévia</w:t>
      </w:r>
      <w:r>
        <w:rPr>
          <w:rFonts w:ascii="Palatino Linotype" w:eastAsia="Times New Roman" w:hAnsi="Palatino Linotype" w:cs="Arial"/>
          <w:sz w:val="24"/>
          <w:szCs w:val="24"/>
        </w:rPr>
        <w:t xml:space="preserve"> ou concomitantemente à execução dos procedimentos, a qualificação necessária do servidor</w:t>
      </w:r>
      <w:r w:rsidRPr="00BF28B6">
        <w:rPr>
          <w:rFonts w:ascii="Palatino Linotype" w:eastAsia="Times New Roman" w:hAnsi="Palatino Linotype" w:cs="Arial"/>
          <w:sz w:val="24"/>
          <w:szCs w:val="24"/>
        </w:rPr>
        <w:t xml:space="preserve"> para o desempenho </w:t>
      </w:r>
      <w:r>
        <w:rPr>
          <w:rFonts w:ascii="Palatino Linotype" w:eastAsia="Times New Roman" w:hAnsi="Palatino Linotype" w:cs="Arial"/>
          <w:sz w:val="24"/>
          <w:szCs w:val="24"/>
        </w:rPr>
        <w:t xml:space="preserve">regular </w:t>
      </w:r>
      <w:r w:rsidRPr="00BF28B6">
        <w:rPr>
          <w:rFonts w:ascii="Palatino Linotype" w:eastAsia="Times New Roman" w:hAnsi="Palatino Linotype" w:cs="Arial"/>
          <w:sz w:val="24"/>
          <w:szCs w:val="24"/>
        </w:rPr>
        <w:t xml:space="preserve">das atribuições, conforme a natureza e a complexidade do objeto, ou designar outro servidor com a qualificação </w:t>
      </w:r>
      <w:r>
        <w:rPr>
          <w:rFonts w:ascii="Palatino Linotype" w:eastAsia="Times New Roman" w:hAnsi="Palatino Linotype" w:cs="Arial"/>
          <w:sz w:val="24"/>
          <w:szCs w:val="24"/>
        </w:rPr>
        <w:t>exigida</w:t>
      </w:r>
      <w:r w:rsidRPr="00BF28B6">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conforme o caso. </w:t>
      </w:r>
      <w:r w:rsidRPr="00BF28B6">
        <w:rPr>
          <w:rFonts w:ascii="Palatino Linotype" w:eastAsia="Times New Roman" w:hAnsi="Palatino Linotype" w:cs="Arial"/>
          <w:sz w:val="24"/>
          <w:szCs w:val="24"/>
        </w:rPr>
        <w:t xml:space="preserve"> </w:t>
      </w:r>
    </w:p>
    <w:p w14:paraId="1AA23FA6"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Princípio da segregação das funções</w:t>
      </w:r>
    </w:p>
    <w:p w14:paraId="5D7076EE"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9" w:name="art12"/>
      <w:bookmarkEnd w:id="9"/>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0</w:t>
      </w:r>
      <w:r w:rsidRPr="00BF28B6">
        <w:rPr>
          <w:rFonts w:ascii="Palatino Linotype" w:eastAsia="Times New Roman" w:hAnsi="Palatino Linotype" w:cs="Arial"/>
          <w:sz w:val="24"/>
          <w:szCs w:val="24"/>
        </w:rPr>
        <w:t>.  O princípio da segregação das funções veda a designação do mesmo agente público para atuação simultânea em funções mais suscetíveis a riscos, de modo a reduzir a possibilidade de ocultação de erros e de ocorrência de fraudes na contratação.</w:t>
      </w:r>
    </w:p>
    <w:p w14:paraId="3E8F6812"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Parágrafo único.  A aplicação do princípio da segregação de funções de que trata o </w:t>
      </w:r>
      <w:r w:rsidRPr="00C07BD4">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w:t>
      </w:r>
    </w:p>
    <w:p w14:paraId="1E984BB0" w14:textId="71CE9425"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 -</w:t>
      </w:r>
      <w:r w:rsidRPr="00BF28B6">
        <w:rPr>
          <w:rFonts w:ascii="Palatino Linotype" w:eastAsia="Times New Roman" w:hAnsi="Palatino Linotype" w:cs="Arial"/>
          <w:b/>
          <w:bCs/>
          <w:sz w:val="24"/>
          <w:szCs w:val="24"/>
        </w:rPr>
        <w:t> </w:t>
      </w:r>
      <w:proofErr w:type="gramStart"/>
      <w:r w:rsidRPr="00BF28B6">
        <w:rPr>
          <w:rFonts w:ascii="Palatino Linotype" w:eastAsia="Times New Roman" w:hAnsi="Palatino Linotype" w:cs="Arial"/>
          <w:sz w:val="24"/>
          <w:szCs w:val="24"/>
        </w:rPr>
        <w:t>será</w:t>
      </w:r>
      <w:proofErr w:type="gramEnd"/>
      <w:r w:rsidRPr="00BF28B6">
        <w:rPr>
          <w:rFonts w:ascii="Palatino Linotype" w:eastAsia="Times New Roman" w:hAnsi="Palatino Linotype" w:cs="Arial"/>
          <w:sz w:val="24"/>
          <w:szCs w:val="24"/>
        </w:rPr>
        <w:t xml:space="preserve"> avaliada na situação fática processual; e</w:t>
      </w:r>
    </w:p>
    <w:p w14:paraId="539C6DE9" w14:textId="7AB56D60"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 -</w:t>
      </w:r>
      <w:r w:rsidR="00521504">
        <w:rPr>
          <w:rFonts w:ascii="Palatino Linotype" w:eastAsia="Times New Roman" w:hAnsi="Palatino Linotype" w:cs="Arial"/>
          <w:sz w:val="24"/>
          <w:szCs w:val="24"/>
        </w:rPr>
        <w:t xml:space="preserve"> </w:t>
      </w:r>
      <w:proofErr w:type="gramStart"/>
      <w:r w:rsidRPr="00BF28B6">
        <w:rPr>
          <w:rFonts w:ascii="Palatino Linotype" w:eastAsia="Times New Roman" w:hAnsi="Palatino Linotype" w:cs="Arial"/>
          <w:sz w:val="24"/>
          <w:szCs w:val="24"/>
        </w:rPr>
        <w:t>poderá</w:t>
      </w:r>
      <w:proofErr w:type="gramEnd"/>
      <w:r w:rsidRPr="00BF28B6">
        <w:rPr>
          <w:rFonts w:ascii="Palatino Linotype" w:eastAsia="Times New Roman" w:hAnsi="Palatino Linotype" w:cs="Arial"/>
          <w:sz w:val="24"/>
          <w:szCs w:val="24"/>
        </w:rPr>
        <w:t xml:space="preserve"> ser ajustada, no caso concreto, em razão:</w:t>
      </w:r>
    </w:p>
    <w:p w14:paraId="33316EB8"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a) da consolidação das linhas de defesa; </w:t>
      </w:r>
    </w:p>
    <w:p w14:paraId="0A7151FA" w14:textId="77777777" w:rsidR="00240A9F"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b) de características do caso concreto</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tais como</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o valor e a complexidade do objeto da contratação</w:t>
      </w:r>
      <w:r>
        <w:rPr>
          <w:rFonts w:ascii="Palatino Linotype" w:eastAsia="Times New Roman" w:hAnsi="Palatino Linotype" w:cs="Arial"/>
          <w:sz w:val="24"/>
          <w:szCs w:val="24"/>
        </w:rPr>
        <w:t>; e,</w:t>
      </w:r>
    </w:p>
    <w:p w14:paraId="3862A216"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c) em caso de escassez de agentes públicos qualificados para a condução dos procedimentos ou desempenho das funções de forma satisfatória.  </w:t>
      </w:r>
    </w:p>
    <w:p w14:paraId="3AF0FDA9"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Vedações</w:t>
      </w:r>
    </w:p>
    <w:p w14:paraId="4A4003CD"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0" w:name="art13"/>
      <w:bookmarkEnd w:id="10"/>
      <w:r w:rsidRPr="00BF28B6">
        <w:rPr>
          <w:rFonts w:ascii="Palatino Linotype" w:eastAsia="Times New Roman" w:hAnsi="Palatino Linotype" w:cs="Arial"/>
          <w:sz w:val="24"/>
          <w:szCs w:val="24"/>
        </w:rPr>
        <w:lastRenderedPageBreak/>
        <w:t>Art. 1</w:t>
      </w:r>
      <w:r>
        <w:rPr>
          <w:rFonts w:ascii="Palatino Linotype" w:eastAsia="Times New Roman" w:hAnsi="Palatino Linotype" w:cs="Arial"/>
          <w:sz w:val="24"/>
          <w:szCs w:val="24"/>
        </w:rPr>
        <w:t>1</w:t>
      </w:r>
      <w:r w:rsidRPr="00BF28B6">
        <w:rPr>
          <w:rFonts w:ascii="Palatino Linotype" w:eastAsia="Times New Roman" w:hAnsi="Palatino Linotype" w:cs="Arial"/>
          <w:sz w:val="24"/>
          <w:szCs w:val="24"/>
        </w:rPr>
        <w:t>.  O agente público designado para atuar na área de licitações e contratos e o terceiro que auxilie a condução da contratação, na qualidade de integrante de equipe de apoio, de profissional especializado ou de funcionário ou representante de empresa que preste assessoria técnica, deverão observar as vedações previstas no </w:t>
      </w:r>
      <w:hyperlink r:id="rId9" w:anchor="art9" w:history="1">
        <w:r w:rsidRPr="0033740F">
          <w:rPr>
            <w:rFonts w:ascii="Palatino Linotype" w:eastAsia="Times New Roman" w:hAnsi="Palatino Linotype" w:cs="Arial"/>
            <w:sz w:val="24"/>
            <w:szCs w:val="24"/>
          </w:rPr>
          <w:t>art. 9º da Lei nº 14.133, de 2021</w:t>
        </w:r>
      </w:hyperlink>
      <w:r w:rsidRPr="0033740F">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w:t>
      </w:r>
    </w:p>
    <w:p w14:paraId="14DEAD49" w14:textId="77777777" w:rsidR="00240A9F" w:rsidRPr="001F4691" w:rsidRDefault="00240A9F" w:rsidP="00240A9F">
      <w:pPr>
        <w:spacing w:before="300" w:after="300"/>
        <w:ind w:firstLine="567"/>
        <w:jc w:val="center"/>
        <w:rPr>
          <w:rFonts w:ascii="Palatino Linotype" w:eastAsia="Times New Roman" w:hAnsi="Palatino Linotype" w:cs="Arial"/>
          <w:b/>
          <w:bCs/>
          <w:sz w:val="24"/>
          <w:szCs w:val="24"/>
        </w:rPr>
      </w:pPr>
      <w:r w:rsidRPr="001F4691">
        <w:rPr>
          <w:rFonts w:ascii="Palatino Linotype" w:eastAsia="Times New Roman" w:hAnsi="Palatino Linotype" w:cs="Arial"/>
          <w:b/>
          <w:bCs/>
          <w:sz w:val="24"/>
          <w:szCs w:val="24"/>
        </w:rPr>
        <w:t>CAPÍTULO III</w:t>
      </w:r>
    </w:p>
    <w:p w14:paraId="3DAA8CE1" w14:textId="77777777" w:rsidR="00240A9F" w:rsidRPr="001F4691" w:rsidRDefault="00240A9F" w:rsidP="00240A9F">
      <w:pPr>
        <w:spacing w:before="300" w:after="300"/>
        <w:ind w:firstLine="567"/>
        <w:jc w:val="center"/>
        <w:rPr>
          <w:rFonts w:ascii="Palatino Linotype" w:eastAsia="Times New Roman" w:hAnsi="Palatino Linotype" w:cs="Arial"/>
          <w:b/>
          <w:bCs/>
          <w:sz w:val="24"/>
          <w:szCs w:val="24"/>
        </w:rPr>
      </w:pPr>
      <w:r w:rsidRPr="001F4691">
        <w:rPr>
          <w:rFonts w:ascii="Palatino Linotype" w:eastAsia="Times New Roman" w:hAnsi="Palatino Linotype" w:cs="Arial"/>
          <w:b/>
          <w:bCs/>
          <w:sz w:val="24"/>
          <w:szCs w:val="24"/>
        </w:rPr>
        <w:t>DA ATUAÇÃO E DO FUNCIONAMENTO </w:t>
      </w:r>
    </w:p>
    <w:p w14:paraId="52EB78E4"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Atuação do agente de contratação</w:t>
      </w:r>
    </w:p>
    <w:p w14:paraId="2E89A4E9"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1" w:name="art14"/>
      <w:bookmarkEnd w:id="11"/>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2</w:t>
      </w:r>
      <w:r w:rsidRPr="00BF28B6">
        <w:rPr>
          <w:rFonts w:ascii="Palatino Linotype" w:eastAsia="Times New Roman" w:hAnsi="Palatino Linotype" w:cs="Arial"/>
          <w:sz w:val="24"/>
          <w:szCs w:val="24"/>
        </w:rPr>
        <w:t>.  Caberá ao agente de contratação, em especial:</w:t>
      </w:r>
    </w:p>
    <w:p w14:paraId="71884F90"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 - </w:t>
      </w:r>
      <w:proofErr w:type="gramStart"/>
      <w:r w:rsidRPr="00BF28B6">
        <w:rPr>
          <w:rFonts w:ascii="Palatino Linotype" w:eastAsia="Times New Roman" w:hAnsi="Palatino Linotype" w:cs="Arial"/>
          <w:sz w:val="24"/>
          <w:szCs w:val="24"/>
        </w:rPr>
        <w:t>tomar</w:t>
      </w:r>
      <w:proofErr w:type="gramEnd"/>
      <w:r w:rsidRPr="00BF28B6">
        <w:rPr>
          <w:rFonts w:ascii="Palatino Linotype" w:eastAsia="Times New Roman" w:hAnsi="Palatino Linotype" w:cs="Arial"/>
          <w:sz w:val="24"/>
          <w:szCs w:val="24"/>
        </w:rPr>
        <w:t xml:space="preserve"> decisões em prol da boa condução da licitação, dar impulso ao procedimento, inclusive por meio de demandas às áreas das unidades de contratações, descentralizadas ou não, para fins de saneamento da fase preparatória, caso necessário;</w:t>
      </w:r>
    </w:p>
    <w:p w14:paraId="15614E1D" w14:textId="44ACA55C"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II - </w:t>
      </w:r>
      <w:proofErr w:type="gramStart"/>
      <w:r w:rsidRPr="00BF28B6">
        <w:rPr>
          <w:rFonts w:ascii="Palatino Linotype" w:eastAsia="Times New Roman" w:hAnsi="Palatino Linotype" w:cs="Arial"/>
          <w:sz w:val="24"/>
          <w:szCs w:val="24"/>
        </w:rPr>
        <w:t>acompanhar</w:t>
      </w:r>
      <w:proofErr w:type="gramEnd"/>
      <w:r w:rsidRPr="00BF28B6">
        <w:rPr>
          <w:rFonts w:ascii="Palatino Linotype" w:eastAsia="Times New Roman" w:hAnsi="Palatino Linotype" w:cs="Arial"/>
          <w:sz w:val="24"/>
          <w:szCs w:val="24"/>
        </w:rPr>
        <w:t xml:space="preserve"> os trâmites da licitação e promover diligências, se for o caso, para que o calendário de contrataç</w:t>
      </w:r>
      <w:r>
        <w:rPr>
          <w:rFonts w:ascii="Palatino Linotype" w:eastAsia="Times New Roman" w:hAnsi="Palatino Linotype" w:cs="Arial"/>
          <w:sz w:val="24"/>
          <w:szCs w:val="24"/>
        </w:rPr>
        <w:t>ões</w:t>
      </w:r>
      <w:r w:rsidRPr="00BF28B6">
        <w:rPr>
          <w:rFonts w:ascii="Palatino Linotype" w:eastAsia="Times New Roman" w:hAnsi="Palatino Linotype" w:cs="Arial"/>
          <w:sz w:val="24"/>
          <w:szCs w:val="24"/>
        </w:rPr>
        <w:t xml:space="preserve"> de que trata</w:t>
      </w:r>
      <w:r>
        <w:rPr>
          <w:rFonts w:ascii="Palatino Linotype" w:eastAsia="Times New Roman" w:hAnsi="Palatino Linotype" w:cs="Arial"/>
          <w:sz w:val="24"/>
          <w:szCs w:val="24"/>
        </w:rPr>
        <w:t xml:space="preserve"> o regulamento e o Plano de Contratações Anual</w:t>
      </w:r>
      <w:r w:rsidRPr="00BF28B6">
        <w:rPr>
          <w:rFonts w:ascii="Palatino Linotype" w:eastAsia="Times New Roman" w:hAnsi="Palatino Linotype" w:cs="Arial"/>
          <w:sz w:val="24"/>
          <w:szCs w:val="24"/>
        </w:rPr>
        <w:t xml:space="preserve"> seja cumprido, observado, ainda, o grau de prioridade da contratação; e</w:t>
      </w:r>
    </w:p>
    <w:p w14:paraId="50FE5952"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III - conduzir e coordenar a sessão pública da licitação e promover as seguintes ações:</w:t>
      </w:r>
    </w:p>
    <w:p w14:paraId="48B56DC3"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a) receber, examinar e decidir as impugnações e os pedidos de esclarecimentos ao edital e aos seus anexos e requisitar subsídios formais aos responsáveis pela elaboração desses documentos, caso necessário;</w:t>
      </w:r>
    </w:p>
    <w:p w14:paraId="7340BCE9"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b) verificar a conformidade da proposta mais bem classificada com os requisitos estabelecidos no edital;</w:t>
      </w:r>
    </w:p>
    <w:p w14:paraId="159C2624"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c) verificar e julgar as condições de habilitação;</w:t>
      </w:r>
    </w:p>
    <w:p w14:paraId="226FF158"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d) sanear erros ou falhas que não alterem a substância das propostas; e</w:t>
      </w:r>
    </w:p>
    <w:p w14:paraId="3B8A94A3"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e) encaminhar à comissão de contratação, quando for o caso:</w:t>
      </w:r>
    </w:p>
    <w:p w14:paraId="4E74F89F"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1. os documentos de habilitação, caso se verifique a possibilidade de saneamento de erros ou de falhas que não alterem a substância dos documentos e a sua validade jurídica, conforme o disposto no </w:t>
      </w:r>
      <w:hyperlink r:id="rId10" w:anchor="art64%C2%A71" w:history="1">
        <w:r w:rsidRPr="00864F26">
          <w:rPr>
            <w:rFonts w:ascii="Palatino Linotype" w:eastAsia="Times New Roman" w:hAnsi="Palatino Linotype" w:cs="Arial"/>
            <w:sz w:val="24"/>
            <w:szCs w:val="24"/>
          </w:rPr>
          <w:t>§ 1º do art. 64 da Lei nº 14.133, de 2021</w:t>
        </w:r>
      </w:hyperlink>
      <w:r w:rsidRPr="00BF28B6">
        <w:rPr>
          <w:rFonts w:ascii="Palatino Linotype" w:eastAsia="Times New Roman" w:hAnsi="Palatino Linotype" w:cs="Arial"/>
          <w:sz w:val="24"/>
          <w:szCs w:val="24"/>
        </w:rPr>
        <w:t>; e</w:t>
      </w:r>
    </w:p>
    <w:p w14:paraId="7872C992"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2. os documentos relativos aos procedimentos auxiliares previstos no </w:t>
      </w:r>
      <w:hyperlink r:id="rId11" w:anchor="art78" w:history="1">
        <w:r w:rsidRPr="007C3570">
          <w:rPr>
            <w:rFonts w:ascii="Palatino Linotype" w:eastAsia="Times New Roman" w:hAnsi="Palatino Linotype" w:cs="Arial"/>
            <w:sz w:val="24"/>
            <w:szCs w:val="24"/>
          </w:rPr>
          <w:t>art. 78 da Lei nº 14.133, de 2021;</w:t>
        </w:r>
      </w:hyperlink>
    </w:p>
    <w:p w14:paraId="66ABCFC3"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f) negociar, quando for o caso, condições mais vantajosas com o primeiro colocado;</w:t>
      </w:r>
    </w:p>
    <w:p w14:paraId="684E5111"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g) indicar o vencedor do certame;</w:t>
      </w:r>
    </w:p>
    <w:p w14:paraId="1F88E23A"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h) conduzir os trabalhos da equipe de apoio; e</w:t>
      </w:r>
    </w:p>
    <w:p w14:paraId="615B97DF"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 encaminhar o processo instruído, após encerradas as fases de julgamento e de habilitação e exauridos os recursos administrativos, à autoridade superior para adjudicação e para homologação.</w:t>
      </w:r>
    </w:p>
    <w:p w14:paraId="11DE26D2" w14:textId="2ADFF048"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1º O agente de contratação</w:t>
      </w:r>
      <w:r>
        <w:rPr>
          <w:rFonts w:ascii="Palatino Linotype" w:eastAsia="Times New Roman" w:hAnsi="Palatino Linotype" w:cs="Arial"/>
          <w:sz w:val="24"/>
          <w:szCs w:val="24"/>
        </w:rPr>
        <w:t xml:space="preserve"> ou pregoeiro</w:t>
      </w:r>
      <w:r w:rsidRPr="00BF28B6">
        <w:rPr>
          <w:rFonts w:ascii="Palatino Linotype" w:eastAsia="Times New Roman" w:hAnsi="Palatino Linotype" w:cs="Arial"/>
          <w:sz w:val="24"/>
          <w:szCs w:val="24"/>
        </w:rPr>
        <w:t xml:space="preserve"> será auxiliado, na fase externa, por equipe de apoio, </w:t>
      </w:r>
      <w:r w:rsidRPr="000434D3">
        <w:rPr>
          <w:rFonts w:ascii="Palatino Linotype" w:eastAsia="Times New Roman" w:hAnsi="Palatino Linotype" w:cs="Arial"/>
          <w:sz w:val="24"/>
          <w:szCs w:val="24"/>
        </w:rPr>
        <w:t>de que trata o art. 4º,</w:t>
      </w:r>
      <w:r w:rsidRPr="00BF28B6">
        <w:rPr>
          <w:rFonts w:ascii="Palatino Linotype" w:eastAsia="Times New Roman" w:hAnsi="Palatino Linotype" w:cs="Arial"/>
          <w:sz w:val="24"/>
          <w:szCs w:val="24"/>
        </w:rPr>
        <w:t xml:space="preserve"> e responderá individualmente pelos atos que praticar, exceto quando induzido a erro pela atuação da equipe.</w:t>
      </w:r>
    </w:p>
    <w:p w14:paraId="128413D8" w14:textId="6C11D50B"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2º A atuação do agente de contratação na fase preparatória deverá ater-se ao acompanhamento e às eventuais diligências para </w:t>
      </w:r>
      <w:r>
        <w:rPr>
          <w:rFonts w:ascii="Palatino Linotype" w:eastAsia="Times New Roman" w:hAnsi="Palatino Linotype" w:cs="Arial"/>
          <w:sz w:val="24"/>
          <w:szCs w:val="24"/>
        </w:rPr>
        <w:t>garantir o</w:t>
      </w:r>
      <w:r w:rsidRPr="00BF28B6">
        <w:rPr>
          <w:rFonts w:ascii="Palatino Linotype" w:eastAsia="Times New Roman" w:hAnsi="Palatino Linotype" w:cs="Arial"/>
          <w:sz w:val="24"/>
          <w:szCs w:val="24"/>
        </w:rPr>
        <w:t xml:space="preserve"> fluxo regular da instrução processual.</w:t>
      </w:r>
    </w:p>
    <w:p w14:paraId="6FF9F8DE" w14:textId="0326ED81"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3º Na hipótese prevista no § 2º, o agente de contratações estará desobrigado da elaboração de estudos preliminares, de projetos e de anteprojetos, de termos de referência, de pesquisas de preço e, preferencialmente, de minutas de editais.</w:t>
      </w:r>
    </w:p>
    <w:p w14:paraId="63CD4DB7" w14:textId="73EB4E59"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4</w:t>
      </w:r>
      <w:r w:rsidRPr="00BF28B6">
        <w:rPr>
          <w:rFonts w:ascii="Palatino Linotype" w:eastAsia="Times New Roman" w:hAnsi="Palatino Linotype" w:cs="Arial"/>
          <w:sz w:val="24"/>
          <w:szCs w:val="24"/>
        </w:rPr>
        <w:t>º O não atendimento das diligências do agente de contratação por outros setores do órgão ou da entidade ensejará motivação formal, a ser juntada aos autos do processo.</w:t>
      </w:r>
    </w:p>
    <w:p w14:paraId="562B4311" w14:textId="126B32AF"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5</w:t>
      </w:r>
      <w:r w:rsidRPr="00BF28B6">
        <w:rPr>
          <w:rFonts w:ascii="Palatino Linotype" w:eastAsia="Times New Roman" w:hAnsi="Palatino Linotype" w:cs="Arial"/>
          <w:sz w:val="24"/>
          <w:szCs w:val="24"/>
        </w:rPr>
        <w:t xml:space="preserve">º As diligências de que trata o § </w:t>
      </w:r>
      <w:r>
        <w:rPr>
          <w:rFonts w:ascii="Palatino Linotype" w:eastAsia="Times New Roman" w:hAnsi="Palatino Linotype" w:cs="Arial"/>
          <w:sz w:val="24"/>
          <w:szCs w:val="24"/>
        </w:rPr>
        <w:t>4</w:t>
      </w:r>
      <w:r w:rsidRPr="00BF28B6">
        <w:rPr>
          <w:rFonts w:ascii="Palatino Linotype" w:eastAsia="Times New Roman" w:hAnsi="Palatino Linotype" w:cs="Arial"/>
          <w:sz w:val="24"/>
          <w:szCs w:val="24"/>
        </w:rPr>
        <w:t>º observarão as normas internas do órgão ou da entidade, inclusive quanto ao fluxo procedimental.</w:t>
      </w:r>
    </w:p>
    <w:p w14:paraId="54B8B7FE" w14:textId="358424EA" w:rsidR="00240A9F" w:rsidRPr="003A39FA" w:rsidRDefault="00240A9F" w:rsidP="00240A9F">
      <w:pPr>
        <w:spacing w:before="300" w:after="300"/>
        <w:ind w:firstLine="567"/>
        <w:jc w:val="both"/>
        <w:rPr>
          <w:rFonts w:ascii="Palatino Linotype" w:eastAsia="Times New Roman" w:hAnsi="Palatino Linotype" w:cs="Arial"/>
          <w:sz w:val="24"/>
          <w:szCs w:val="24"/>
        </w:rPr>
      </w:pPr>
      <w:bookmarkStart w:id="12" w:name="art15"/>
      <w:bookmarkEnd w:id="12"/>
      <w:r w:rsidRPr="003A39FA">
        <w:rPr>
          <w:rFonts w:ascii="Palatino Linotype" w:eastAsia="Times New Roman" w:hAnsi="Palatino Linotype" w:cs="Arial"/>
          <w:sz w:val="24"/>
          <w:szCs w:val="24"/>
        </w:rPr>
        <w:t>Art. 1</w:t>
      </w:r>
      <w:r>
        <w:rPr>
          <w:rFonts w:ascii="Palatino Linotype" w:eastAsia="Times New Roman" w:hAnsi="Palatino Linotype" w:cs="Arial"/>
          <w:sz w:val="24"/>
          <w:szCs w:val="24"/>
        </w:rPr>
        <w:t>3</w:t>
      </w:r>
      <w:r w:rsidRPr="003A39FA">
        <w:rPr>
          <w:rFonts w:ascii="Palatino Linotype" w:eastAsia="Times New Roman" w:hAnsi="Palatino Linotype" w:cs="Arial"/>
          <w:sz w:val="24"/>
          <w:szCs w:val="24"/>
        </w:rPr>
        <w:t>. O agente de contratação contará com o auxílio dos órgãos de assessoramento jurídico</w:t>
      </w:r>
      <w:r w:rsidRPr="000434D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e técnicos,</w:t>
      </w:r>
      <w:r w:rsidRPr="003A39FA">
        <w:rPr>
          <w:rFonts w:ascii="Palatino Linotype" w:eastAsia="Times New Roman" w:hAnsi="Palatino Linotype" w:cs="Arial"/>
          <w:sz w:val="24"/>
          <w:szCs w:val="24"/>
        </w:rPr>
        <w:t xml:space="preserve"> de controle interno do próprio órgão ou entidade para o desempenho das funções essenciais à execução das suas </w:t>
      </w:r>
      <w:r>
        <w:rPr>
          <w:rFonts w:ascii="Palatino Linotype" w:eastAsia="Times New Roman" w:hAnsi="Palatino Linotype" w:cs="Arial"/>
          <w:sz w:val="24"/>
          <w:szCs w:val="24"/>
        </w:rPr>
        <w:t>atribuições</w:t>
      </w:r>
      <w:r w:rsidRPr="003A39FA">
        <w:rPr>
          <w:rFonts w:ascii="Palatino Linotype" w:eastAsia="Times New Roman" w:hAnsi="Palatino Linotype" w:cs="Arial"/>
          <w:sz w:val="24"/>
          <w:szCs w:val="24"/>
        </w:rPr>
        <w:t>.</w:t>
      </w:r>
    </w:p>
    <w:p w14:paraId="4D777CCA" w14:textId="0338C89F" w:rsidR="00240A9F" w:rsidRPr="00BF28B6" w:rsidRDefault="00240A9F" w:rsidP="00240A9F">
      <w:pPr>
        <w:spacing w:before="300" w:after="300"/>
        <w:ind w:firstLine="567"/>
        <w:jc w:val="both"/>
        <w:rPr>
          <w:rFonts w:ascii="Palatino Linotype" w:eastAsia="Times New Roman" w:hAnsi="Palatino Linotype" w:cs="Arial"/>
          <w:sz w:val="24"/>
          <w:szCs w:val="24"/>
        </w:rPr>
      </w:pPr>
      <w:r w:rsidRPr="003A39FA">
        <w:rPr>
          <w:rFonts w:ascii="Palatino Linotype" w:eastAsia="Times New Roman" w:hAnsi="Palatino Linotype" w:cs="Arial"/>
          <w:sz w:val="24"/>
          <w:szCs w:val="24"/>
        </w:rPr>
        <w:lastRenderedPageBreak/>
        <w:t>§ 1º O auxílio de que trata o </w:t>
      </w:r>
      <w:r w:rsidRPr="004F04B8">
        <w:rPr>
          <w:rFonts w:ascii="Palatino Linotype" w:eastAsia="Times New Roman" w:hAnsi="Palatino Linotype" w:cs="Arial"/>
          <w:i/>
          <w:iCs/>
          <w:sz w:val="24"/>
          <w:szCs w:val="24"/>
        </w:rPr>
        <w:t>caput</w:t>
      </w:r>
      <w:r w:rsidRPr="003A39FA">
        <w:rPr>
          <w:rFonts w:ascii="Palatino Linotype" w:eastAsia="Times New Roman" w:hAnsi="Palatino Linotype" w:cs="Arial"/>
          <w:sz w:val="24"/>
          <w:szCs w:val="24"/>
        </w:rPr>
        <w:t> se dará por meio de orientações gerais ou em resposta a solicitações de apoio</w:t>
      </w:r>
      <w:r>
        <w:rPr>
          <w:rFonts w:ascii="Palatino Linotype" w:eastAsia="Times New Roman" w:hAnsi="Palatino Linotype" w:cs="Arial"/>
          <w:sz w:val="24"/>
          <w:szCs w:val="24"/>
        </w:rPr>
        <w:t xml:space="preserve"> ou pareceres</w:t>
      </w:r>
      <w:r w:rsidRPr="003A39FA">
        <w:rPr>
          <w:rFonts w:ascii="Palatino Linotype" w:eastAsia="Times New Roman" w:hAnsi="Palatino Linotype" w:cs="Arial"/>
          <w:sz w:val="24"/>
          <w:szCs w:val="24"/>
        </w:rPr>
        <w:t>, hipótese em que serão observadas as normas internas do órgão ou da entidade quanto ao fluxo procedimental.</w:t>
      </w:r>
    </w:p>
    <w:p w14:paraId="7BFB3256" w14:textId="34752FD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2º Sem prejuízo do disposto no § 1º, a solicitação de auxílio ao órgão de assessoramento jurídico </w:t>
      </w:r>
      <w:r>
        <w:rPr>
          <w:rFonts w:ascii="Palatino Linotype" w:eastAsia="Times New Roman" w:hAnsi="Palatino Linotype" w:cs="Arial"/>
          <w:sz w:val="24"/>
          <w:szCs w:val="24"/>
        </w:rPr>
        <w:t xml:space="preserve">ou técnico </w:t>
      </w:r>
      <w:r w:rsidRPr="00BF28B6">
        <w:rPr>
          <w:rFonts w:ascii="Palatino Linotype" w:eastAsia="Times New Roman" w:hAnsi="Palatino Linotype" w:cs="Arial"/>
          <w:sz w:val="24"/>
          <w:szCs w:val="24"/>
        </w:rPr>
        <w:t xml:space="preserve">se dará por meio de consulta específica, que conterá, de forma clara e individualizada, a dúvida jurídica </w:t>
      </w:r>
      <w:r>
        <w:rPr>
          <w:rFonts w:ascii="Palatino Linotype" w:eastAsia="Times New Roman" w:hAnsi="Palatino Linotype" w:cs="Arial"/>
          <w:sz w:val="24"/>
          <w:szCs w:val="24"/>
        </w:rPr>
        <w:t xml:space="preserve">ou técnica </w:t>
      </w:r>
      <w:r w:rsidRPr="00BF28B6">
        <w:rPr>
          <w:rFonts w:ascii="Palatino Linotype" w:eastAsia="Times New Roman" w:hAnsi="Palatino Linotype" w:cs="Arial"/>
          <w:sz w:val="24"/>
          <w:szCs w:val="24"/>
        </w:rPr>
        <w:t>a ser dirimida.</w:t>
      </w:r>
    </w:p>
    <w:p w14:paraId="6EC70F17" w14:textId="0EB907CE"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3º Na prestação de auxílio, a unidade de controle interno observará a supervisão técnica e as orientações normativas do Sistema de Controle Interno do Poder Executivo </w:t>
      </w:r>
      <w:r>
        <w:rPr>
          <w:rFonts w:ascii="Palatino Linotype" w:eastAsia="Times New Roman" w:hAnsi="Palatino Linotype" w:cs="Arial"/>
          <w:sz w:val="24"/>
          <w:szCs w:val="24"/>
        </w:rPr>
        <w:t>Municipal</w:t>
      </w:r>
      <w:r w:rsidRPr="00BF28B6">
        <w:rPr>
          <w:rFonts w:ascii="Palatino Linotype" w:eastAsia="Times New Roman" w:hAnsi="Palatino Linotype" w:cs="Arial"/>
          <w:sz w:val="24"/>
          <w:szCs w:val="24"/>
        </w:rPr>
        <w:t xml:space="preserve"> e se manifestará acerca dos aspectos de governança, gerenciamento de riscos e controles internos administrativos da gestão de contratações.</w:t>
      </w:r>
    </w:p>
    <w:p w14:paraId="659ADD50" w14:textId="4C1FAEF3"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4º Previamente à tomada de decisão, o agente de contratação considerará eventuais manifestações apresentadas pelos órgãos de assessoramento jurídico</w:t>
      </w:r>
      <w:r>
        <w:rPr>
          <w:rFonts w:ascii="Palatino Linotype" w:eastAsia="Times New Roman" w:hAnsi="Palatino Linotype" w:cs="Arial"/>
          <w:sz w:val="24"/>
          <w:szCs w:val="24"/>
        </w:rPr>
        <w:t xml:space="preserve">, técnico e </w:t>
      </w:r>
      <w:r w:rsidRPr="00BF28B6">
        <w:rPr>
          <w:rFonts w:ascii="Palatino Linotype" w:eastAsia="Times New Roman" w:hAnsi="Palatino Linotype" w:cs="Arial"/>
          <w:sz w:val="24"/>
          <w:szCs w:val="24"/>
        </w:rPr>
        <w:t>de controle interno</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w:t>
      </w:r>
    </w:p>
    <w:p w14:paraId="01293EED"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Atuação da equipe de apoio</w:t>
      </w:r>
    </w:p>
    <w:p w14:paraId="265FBD0D"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3" w:name="art16"/>
      <w:bookmarkEnd w:id="13"/>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4</w:t>
      </w:r>
      <w:r w:rsidRPr="00BF28B6">
        <w:rPr>
          <w:rFonts w:ascii="Palatino Linotype" w:eastAsia="Times New Roman" w:hAnsi="Palatino Linotype" w:cs="Arial"/>
          <w:sz w:val="24"/>
          <w:szCs w:val="24"/>
        </w:rPr>
        <w:t>.  Caberá à equipe de apoio auxiliar o agente de contratação ou a comissão de contratação no exercício de suas atribuições.</w:t>
      </w:r>
    </w:p>
    <w:p w14:paraId="41E462FB"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Parágrafo único.  A equipe de apoio contará com o auxílio dos órgãos de assessoramento jurídico</w:t>
      </w:r>
      <w:r>
        <w:rPr>
          <w:rFonts w:ascii="Palatino Linotype" w:eastAsia="Times New Roman" w:hAnsi="Palatino Linotype" w:cs="Arial"/>
          <w:sz w:val="24"/>
          <w:szCs w:val="24"/>
        </w:rPr>
        <w:t>, técnico</w:t>
      </w:r>
      <w:r w:rsidRPr="00BF28B6">
        <w:rPr>
          <w:rFonts w:ascii="Palatino Linotype" w:eastAsia="Times New Roman" w:hAnsi="Palatino Linotype" w:cs="Arial"/>
          <w:sz w:val="24"/>
          <w:szCs w:val="24"/>
        </w:rPr>
        <w:t xml:space="preserve"> e de controle interno do próprio órgão ou entidade, nos termos do </w:t>
      </w:r>
      <w:r w:rsidRPr="00043C27">
        <w:rPr>
          <w:rFonts w:ascii="Palatino Linotype" w:eastAsia="Times New Roman" w:hAnsi="Palatino Linotype" w:cs="Arial"/>
          <w:sz w:val="24"/>
          <w:szCs w:val="24"/>
        </w:rPr>
        <w:t>disposto no art. 15.</w:t>
      </w:r>
    </w:p>
    <w:p w14:paraId="71B6128E"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Funcionamento da comissão de contratação</w:t>
      </w:r>
    </w:p>
    <w:p w14:paraId="70F2D229"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4" w:name="art17"/>
      <w:bookmarkEnd w:id="14"/>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5</w:t>
      </w:r>
      <w:r w:rsidRPr="00BF28B6">
        <w:rPr>
          <w:rFonts w:ascii="Palatino Linotype" w:eastAsia="Times New Roman" w:hAnsi="Palatino Linotype" w:cs="Arial"/>
          <w:sz w:val="24"/>
          <w:szCs w:val="24"/>
        </w:rPr>
        <w:t>.  Caberá à comissão de contratação:</w:t>
      </w:r>
    </w:p>
    <w:p w14:paraId="2E756369"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 - </w:t>
      </w:r>
      <w:proofErr w:type="gramStart"/>
      <w:r w:rsidRPr="00BF28B6">
        <w:rPr>
          <w:rFonts w:ascii="Palatino Linotype" w:eastAsia="Times New Roman" w:hAnsi="Palatino Linotype" w:cs="Arial"/>
          <w:sz w:val="24"/>
          <w:szCs w:val="24"/>
        </w:rPr>
        <w:t>substituir</w:t>
      </w:r>
      <w:proofErr w:type="gramEnd"/>
      <w:r w:rsidRPr="00BF28B6">
        <w:rPr>
          <w:rFonts w:ascii="Palatino Linotype" w:eastAsia="Times New Roman" w:hAnsi="Palatino Linotype" w:cs="Arial"/>
          <w:sz w:val="24"/>
          <w:szCs w:val="24"/>
        </w:rPr>
        <w:t xml:space="preserve"> o agente de contratação, observado o disposto </w:t>
      </w:r>
      <w:r w:rsidRPr="00043C27">
        <w:rPr>
          <w:rFonts w:ascii="Palatino Linotype" w:eastAsia="Times New Roman" w:hAnsi="Palatino Linotype" w:cs="Arial"/>
          <w:sz w:val="24"/>
          <w:szCs w:val="24"/>
        </w:rPr>
        <w:t>no art. 1</w:t>
      </w:r>
      <w:r>
        <w:rPr>
          <w:rFonts w:ascii="Palatino Linotype" w:eastAsia="Times New Roman" w:hAnsi="Palatino Linotype" w:cs="Arial"/>
          <w:sz w:val="24"/>
          <w:szCs w:val="24"/>
        </w:rPr>
        <w:t>2</w:t>
      </w:r>
      <w:r w:rsidRPr="00043C27">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quando a licitação envolver a contratação de bens ou serviços especiais, desde que atendidos os requisitos estabelecidos </w:t>
      </w:r>
      <w:r w:rsidRPr="002D39AC">
        <w:rPr>
          <w:rFonts w:ascii="Palatino Linotype" w:eastAsia="Times New Roman" w:hAnsi="Palatino Linotype" w:cs="Arial"/>
          <w:sz w:val="24"/>
          <w:szCs w:val="24"/>
        </w:rPr>
        <w:t xml:space="preserve">no § 2º do art. 3º e no </w:t>
      </w:r>
      <w:r w:rsidRPr="00E002B4">
        <w:rPr>
          <w:rFonts w:ascii="Palatino Linotype" w:eastAsia="Times New Roman" w:hAnsi="Palatino Linotype" w:cs="Arial"/>
          <w:sz w:val="24"/>
          <w:szCs w:val="24"/>
        </w:rPr>
        <w:t>art. 8º;</w:t>
      </w:r>
    </w:p>
    <w:p w14:paraId="68737800"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II - </w:t>
      </w:r>
      <w:proofErr w:type="gramStart"/>
      <w:r w:rsidRPr="00BF28B6">
        <w:rPr>
          <w:rFonts w:ascii="Palatino Linotype" w:eastAsia="Times New Roman" w:hAnsi="Palatino Linotype" w:cs="Arial"/>
          <w:sz w:val="24"/>
          <w:szCs w:val="24"/>
        </w:rPr>
        <w:t>conduzir</w:t>
      </w:r>
      <w:proofErr w:type="gramEnd"/>
      <w:r w:rsidRPr="00BF28B6">
        <w:rPr>
          <w:rFonts w:ascii="Palatino Linotype" w:eastAsia="Times New Roman" w:hAnsi="Palatino Linotype" w:cs="Arial"/>
          <w:sz w:val="24"/>
          <w:szCs w:val="24"/>
        </w:rPr>
        <w:t xml:space="preserve"> a licitação na modalidade diálogo competitivo, observado o disposto </w:t>
      </w:r>
      <w:r w:rsidRPr="00E002B4">
        <w:rPr>
          <w:rFonts w:ascii="Palatino Linotype" w:eastAsia="Times New Roman" w:hAnsi="Palatino Linotype" w:cs="Arial"/>
          <w:sz w:val="24"/>
          <w:szCs w:val="24"/>
        </w:rPr>
        <w:t>no art. 12;</w:t>
      </w:r>
    </w:p>
    <w:p w14:paraId="30CF956E"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III - sanar erros ou falhas que não alterem a substância dos documentos de habilitação e a sua validade jurídica, mediante despacho fundamentado registrado e acessível a todos, e atribuir-lhes eficácia para fins de habilitação e de classificação; e</w:t>
      </w:r>
    </w:p>
    <w:p w14:paraId="26A47959"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IV - receber, examinar e julgar documentos relativos aos procedimentos auxiliares previstos </w:t>
      </w:r>
      <w:r w:rsidRPr="00FE1C0B">
        <w:rPr>
          <w:rFonts w:ascii="Palatino Linotype" w:eastAsia="Times New Roman" w:hAnsi="Palatino Linotype" w:cs="Arial"/>
          <w:sz w:val="24"/>
          <w:szCs w:val="24"/>
        </w:rPr>
        <w:t>no </w:t>
      </w:r>
      <w:hyperlink r:id="rId12" w:anchor="art78" w:history="1">
        <w:r w:rsidRPr="00FE1C0B">
          <w:rPr>
            <w:rFonts w:ascii="Palatino Linotype" w:eastAsia="Times New Roman" w:hAnsi="Palatino Linotype" w:cs="Arial"/>
            <w:sz w:val="24"/>
            <w:szCs w:val="24"/>
          </w:rPr>
          <w:t>art. 78 da Lei nº 14.133, de 2021</w:t>
        </w:r>
      </w:hyperlink>
      <w:r w:rsidRPr="00BF28B6">
        <w:rPr>
          <w:rFonts w:ascii="Palatino Linotype" w:eastAsia="Times New Roman" w:hAnsi="Palatino Linotype" w:cs="Arial"/>
          <w:sz w:val="24"/>
          <w:szCs w:val="24"/>
        </w:rPr>
        <w:t>, observados os requisitos estabelecidos em regulamento.</w:t>
      </w:r>
    </w:p>
    <w:p w14:paraId="0ED023C0"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Parágrafo único.  Quando substituírem o agente de contratação, na forma prevista no inciso I do </w:t>
      </w:r>
      <w:r w:rsidRPr="00FE1C0B">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 xml:space="preserve"> os membros da comissão de contratação responderão solidariamente pelos atos praticados pela comissão, exceto o membro que expressar posição individual divergente, a qual deverá ser fundamentada e registrada em ata lavrada na reunião em que houver sido tomada a decisão.</w:t>
      </w:r>
    </w:p>
    <w:p w14:paraId="61F83D1D" w14:textId="77777777"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5" w:name="art18"/>
      <w:bookmarkEnd w:id="15"/>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6</w:t>
      </w:r>
      <w:r w:rsidRPr="00BF28B6">
        <w:rPr>
          <w:rFonts w:ascii="Palatino Linotype" w:eastAsia="Times New Roman" w:hAnsi="Palatino Linotype" w:cs="Arial"/>
          <w:sz w:val="24"/>
          <w:szCs w:val="24"/>
        </w:rPr>
        <w:t>.  A comissão de contratação contará com o auxílio dos órgãos de assessoramento jurídico</w:t>
      </w:r>
      <w:r>
        <w:rPr>
          <w:rFonts w:ascii="Palatino Linotype" w:eastAsia="Times New Roman" w:hAnsi="Palatino Linotype" w:cs="Arial"/>
          <w:sz w:val="24"/>
          <w:szCs w:val="24"/>
        </w:rPr>
        <w:t xml:space="preserve"> e técnico</w:t>
      </w:r>
      <w:r w:rsidRPr="00BF28B6">
        <w:rPr>
          <w:rFonts w:ascii="Palatino Linotype" w:eastAsia="Times New Roman" w:hAnsi="Palatino Linotype" w:cs="Arial"/>
          <w:sz w:val="24"/>
          <w:szCs w:val="24"/>
        </w:rPr>
        <w:t xml:space="preserve"> e de controle interno do próprio órgão ou entidade, nos termos do disposto </w:t>
      </w:r>
      <w:r w:rsidRPr="00414CD6">
        <w:rPr>
          <w:rFonts w:ascii="Palatino Linotype" w:eastAsia="Times New Roman" w:hAnsi="Palatino Linotype" w:cs="Arial"/>
          <w:sz w:val="24"/>
          <w:szCs w:val="24"/>
        </w:rPr>
        <w:t>no art. 13.</w:t>
      </w:r>
    </w:p>
    <w:p w14:paraId="0B4D5C80" w14:textId="77777777" w:rsidR="00240A9F" w:rsidRPr="002508E8" w:rsidRDefault="00240A9F" w:rsidP="00240A9F">
      <w:pPr>
        <w:spacing w:before="300" w:after="300"/>
        <w:ind w:firstLine="567"/>
        <w:jc w:val="center"/>
        <w:rPr>
          <w:rFonts w:ascii="Palatino Linotype" w:eastAsia="Times New Roman" w:hAnsi="Palatino Linotype" w:cs="Arial"/>
          <w:b/>
          <w:bCs/>
          <w:sz w:val="24"/>
          <w:szCs w:val="24"/>
        </w:rPr>
      </w:pPr>
      <w:r w:rsidRPr="002508E8">
        <w:rPr>
          <w:rFonts w:ascii="Palatino Linotype" w:eastAsia="Times New Roman" w:hAnsi="Palatino Linotype" w:cs="Arial"/>
          <w:b/>
          <w:bCs/>
          <w:sz w:val="24"/>
          <w:szCs w:val="24"/>
        </w:rPr>
        <w:t>CAPÍTULO IV</w:t>
      </w:r>
    </w:p>
    <w:p w14:paraId="31E2619C" w14:textId="77777777" w:rsidR="00240A9F" w:rsidRPr="002508E8" w:rsidRDefault="00240A9F" w:rsidP="00240A9F">
      <w:pPr>
        <w:spacing w:before="300" w:after="300"/>
        <w:ind w:firstLine="567"/>
        <w:jc w:val="center"/>
        <w:rPr>
          <w:rFonts w:ascii="Palatino Linotype" w:eastAsia="Times New Roman" w:hAnsi="Palatino Linotype" w:cs="Arial"/>
          <w:b/>
          <w:bCs/>
          <w:sz w:val="24"/>
          <w:szCs w:val="24"/>
        </w:rPr>
      </w:pPr>
      <w:r w:rsidRPr="002508E8">
        <w:rPr>
          <w:rFonts w:ascii="Palatino Linotype" w:eastAsia="Times New Roman" w:hAnsi="Palatino Linotype" w:cs="Arial"/>
          <w:b/>
          <w:bCs/>
          <w:sz w:val="24"/>
          <w:szCs w:val="24"/>
        </w:rPr>
        <w:t>DISPOSIÇÕES FINAIS </w:t>
      </w:r>
    </w:p>
    <w:p w14:paraId="54C75F9C" w14:textId="77777777" w:rsidR="00240A9F" w:rsidRPr="00BF28B6" w:rsidRDefault="00240A9F" w:rsidP="00240A9F">
      <w:pPr>
        <w:spacing w:before="300" w:after="300"/>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Orientações gerais</w:t>
      </w:r>
    </w:p>
    <w:p w14:paraId="7FABB783" w14:textId="7DB21589" w:rsidR="00240A9F" w:rsidRPr="00BF28B6" w:rsidRDefault="00240A9F" w:rsidP="00240A9F">
      <w:pPr>
        <w:spacing w:before="300" w:after="300"/>
        <w:ind w:firstLine="567"/>
        <w:jc w:val="both"/>
        <w:rPr>
          <w:rFonts w:ascii="Palatino Linotype" w:eastAsia="Times New Roman" w:hAnsi="Palatino Linotype" w:cs="Arial"/>
          <w:sz w:val="24"/>
          <w:szCs w:val="24"/>
        </w:rPr>
      </w:pPr>
      <w:bookmarkStart w:id="16" w:name="art29"/>
      <w:bookmarkEnd w:id="16"/>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17</w:t>
      </w:r>
      <w:r w:rsidRPr="00BF28B6">
        <w:rPr>
          <w:rFonts w:ascii="Palatino Linotype" w:eastAsia="Times New Roman" w:hAnsi="Palatino Linotype" w:cs="Arial"/>
          <w:sz w:val="24"/>
          <w:szCs w:val="24"/>
        </w:rPr>
        <w:t>.  </w:t>
      </w:r>
      <w:r>
        <w:rPr>
          <w:rFonts w:ascii="Palatino Linotype" w:eastAsia="Times New Roman" w:hAnsi="Palatino Linotype" w:cs="Arial"/>
          <w:sz w:val="24"/>
          <w:szCs w:val="24"/>
        </w:rPr>
        <w:t xml:space="preserve">A Secretaria Municipal </w:t>
      </w:r>
      <w:r w:rsidRPr="004F4657">
        <w:rPr>
          <w:rFonts w:ascii="Palatino Linotype" w:eastAsia="Times New Roman" w:hAnsi="Palatino Linotype" w:cs="Arial"/>
          <w:sz w:val="24"/>
          <w:szCs w:val="24"/>
        </w:rPr>
        <w:t xml:space="preserve">de </w:t>
      </w:r>
      <w:r w:rsidR="004F4657" w:rsidRPr="004F4657">
        <w:rPr>
          <w:rFonts w:ascii="Palatino Linotype" w:eastAsia="Times New Roman" w:hAnsi="Palatino Linotype" w:cs="Arial"/>
          <w:sz w:val="24"/>
          <w:szCs w:val="24"/>
        </w:rPr>
        <w:t>Administração e Fazenda</w:t>
      </w:r>
      <w:r w:rsidRPr="004F4657">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w:t>
      </w:r>
      <w:r w:rsidRPr="00BF28B6">
        <w:rPr>
          <w:rFonts w:ascii="Palatino Linotype" w:eastAsia="Times New Roman" w:hAnsi="Palatino Linotype" w:cs="Arial"/>
          <w:sz w:val="24"/>
          <w:szCs w:val="24"/>
        </w:rPr>
        <w:t>no âmbito de sua competência, poder</w:t>
      </w:r>
      <w:r>
        <w:rPr>
          <w:rFonts w:ascii="Palatino Linotype" w:eastAsia="Times New Roman" w:hAnsi="Palatino Linotype" w:cs="Arial"/>
          <w:sz w:val="24"/>
          <w:szCs w:val="24"/>
        </w:rPr>
        <w:t>á</w:t>
      </w:r>
      <w:r w:rsidRPr="00BF28B6">
        <w:rPr>
          <w:rFonts w:ascii="Palatino Linotype" w:eastAsia="Times New Roman" w:hAnsi="Palatino Linotype" w:cs="Arial"/>
          <w:sz w:val="24"/>
          <w:szCs w:val="24"/>
        </w:rPr>
        <w:t xml:space="preserve"> editar normas </w:t>
      </w:r>
      <w:r>
        <w:rPr>
          <w:rFonts w:ascii="Palatino Linotype" w:eastAsia="Times New Roman" w:hAnsi="Palatino Linotype" w:cs="Arial"/>
          <w:sz w:val="24"/>
          <w:szCs w:val="24"/>
        </w:rPr>
        <w:t>complementares sobre os</w:t>
      </w:r>
      <w:r w:rsidRPr="00BF28B6">
        <w:rPr>
          <w:rFonts w:ascii="Palatino Linotype" w:eastAsia="Times New Roman" w:hAnsi="Palatino Linotype" w:cs="Arial"/>
          <w:sz w:val="24"/>
          <w:szCs w:val="24"/>
        </w:rPr>
        <w:t xml:space="preserve"> procedimentos operacionais a serem observados, na área de licitações e contratos, pelo agente de contratação, pela equipe de apoio</w:t>
      </w:r>
      <w:r>
        <w:rPr>
          <w:rFonts w:ascii="Palatino Linotype" w:eastAsia="Times New Roman" w:hAnsi="Palatino Linotype" w:cs="Arial"/>
          <w:sz w:val="24"/>
          <w:szCs w:val="24"/>
        </w:rPr>
        <w:t xml:space="preserve"> e</w:t>
      </w:r>
      <w:r w:rsidRPr="00BF28B6">
        <w:rPr>
          <w:rFonts w:ascii="Palatino Linotype" w:eastAsia="Times New Roman" w:hAnsi="Palatino Linotype" w:cs="Arial"/>
          <w:sz w:val="24"/>
          <w:szCs w:val="24"/>
        </w:rPr>
        <w:t xml:space="preserve"> pela comissão de contratação, </w:t>
      </w:r>
      <w:r>
        <w:rPr>
          <w:rFonts w:ascii="Palatino Linotype" w:eastAsia="Times New Roman" w:hAnsi="Palatino Linotype" w:cs="Arial"/>
          <w:sz w:val="24"/>
          <w:szCs w:val="24"/>
        </w:rPr>
        <w:t>considerado</w:t>
      </w:r>
      <w:r w:rsidRPr="00BF28B6">
        <w:rPr>
          <w:rFonts w:ascii="Palatino Linotype" w:eastAsia="Times New Roman" w:hAnsi="Palatino Linotype" w:cs="Arial"/>
          <w:sz w:val="24"/>
          <w:szCs w:val="24"/>
        </w:rPr>
        <w:t xml:space="preserve"> o disposto neste Decreto.</w:t>
      </w:r>
    </w:p>
    <w:p w14:paraId="79AC269B" w14:textId="2B4E83A2" w:rsidR="00240A9F" w:rsidRPr="00992FF8" w:rsidRDefault="00240A9F" w:rsidP="00240A9F">
      <w:pPr>
        <w:spacing w:before="120" w:line="276" w:lineRule="auto"/>
        <w:ind w:firstLine="851"/>
        <w:jc w:val="both"/>
        <w:rPr>
          <w:rFonts w:ascii="Palatino Linotype" w:hAnsi="Palatino Linotype" w:cs="Noto Sans"/>
          <w:sz w:val="24"/>
          <w:szCs w:val="24"/>
        </w:rPr>
      </w:pPr>
      <w:bookmarkStart w:id="17" w:name="art30"/>
      <w:bookmarkStart w:id="18" w:name="art31"/>
      <w:bookmarkEnd w:id="17"/>
      <w:bookmarkEnd w:id="18"/>
      <w:r w:rsidRPr="00992FF8">
        <w:rPr>
          <w:rFonts w:ascii="Palatino Linotype" w:hAnsi="Palatino Linotype" w:cs="Noto Sans"/>
          <w:sz w:val="24"/>
          <w:szCs w:val="24"/>
        </w:rPr>
        <w:t xml:space="preserve">Art. </w:t>
      </w:r>
      <w:r>
        <w:rPr>
          <w:rFonts w:ascii="Palatino Linotype" w:hAnsi="Palatino Linotype" w:cs="Noto Sans"/>
          <w:sz w:val="24"/>
          <w:szCs w:val="24"/>
        </w:rPr>
        <w:t>18</w:t>
      </w:r>
      <w:r w:rsidRPr="00992FF8">
        <w:rPr>
          <w:rFonts w:ascii="Palatino Linotype" w:hAnsi="Palatino Linotype" w:cs="Noto Sans"/>
          <w:sz w:val="24"/>
          <w:szCs w:val="24"/>
        </w:rPr>
        <w:t>.  Os casos omissos serão resolvidos com a observância do previsto na Lei nº 14.133, de 2021, nos regulamentos editados pelos Governos Federal e Estadual, nas</w:t>
      </w:r>
      <w:r>
        <w:rPr>
          <w:rFonts w:ascii="Palatino Linotype" w:hAnsi="Palatino Linotype" w:cs="Noto Sans"/>
          <w:sz w:val="24"/>
          <w:szCs w:val="24"/>
        </w:rPr>
        <w:t xml:space="preserve"> demais</w:t>
      </w:r>
      <w:r w:rsidRPr="00992FF8">
        <w:rPr>
          <w:rFonts w:ascii="Palatino Linotype" w:hAnsi="Palatino Linotype" w:cs="Noto Sans"/>
          <w:sz w:val="24"/>
          <w:szCs w:val="24"/>
        </w:rPr>
        <w:t xml:space="preserve"> normas</w:t>
      </w:r>
      <w:r>
        <w:rPr>
          <w:rFonts w:ascii="Palatino Linotype" w:hAnsi="Palatino Linotype" w:cs="Noto Sans"/>
          <w:sz w:val="24"/>
          <w:szCs w:val="24"/>
        </w:rPr>
        <w:t xml:space="preserve"> aplicáveis</w:t>
      </w:r>
      <w:r w:rsidRPr="00992FF8">
        <w:rPr>
          <w:rFonts w:ascii="Palatino Linotype" w:hAnsi="Palatino Linotype" w:cs="Noto Sans"/>
          <w:sz w:val="24"/>
          <w:szCs w:val="24"/>
        </w:rPr>
        <w:t xml:space="preserve">, </w:t>
      </w:r>
      <w:r>
        <w:rPr>
          <w:rFonts w:ascii="Palatino Linotype" w:hAnsi="Palatino Linotype" w:cs="Noto Sans"/>
          <w:sz w:val="24"/>
          <w:szCs w:val="24"/>
        </w:rPr>
        <w:t xml:space="preserve">nas </w:t>
      </w:r>
      <w:r w:rsidRPr="00992FF8">
        <w:rPr>
          <w:rFonts w:ascii="Palatino Linotype" w:hAnsi="Palatino Linotype" w:cs="Noto Sans"/>
          <w:sz w:val="24"/>
          <w:szCs w:val="24"/>
        </w:rPr>
        <w:t>orientações</w:t>
      </w:r>
      <w:r>
        <w:rPr>
          <w:rFonts w:ascii="Palatino Linotype" w:hAnsi="Palatino Linotype" w:cs="Noto Sans"/>
          <w:sz w:val="24"/>
          <w:szCs w:val="24"/>
        </w:rPr>
        <w:t xml:space="preserve"> jurídicas</w:t>
      </w:r>
      <w:r w:rsidRPr="00992FF8">
        <w:rPr>
          <w:rFonts w:ascii="Palatino Linotype" w:hAnsi="Palatino Linotype" w:cs="Noto Sans"/>
          <w:sz w:val="24"/>
          <w:szCs w:val="24"/>
        </w:rPr>
        <w:t xml:space="preserve">, </w:t>
      </w:r>
      <w:r>
        <w:rPr>
          <w:rFonts w:ascii="Palatino Linotype" w:hAnsi="Palatino Linotype" w:cs="Noto Sans"/>
          <w:sz w:val="24"/>
          <w:szCs w:val="24"/>
        </w:rPr>
        <w:t xml:space="preserve">nas </w:t>
      </w:r>
      <w:r w:rsidRPr="00992FF8">
        <w:rPr>
          <w:rFonts w:ascii="Palatino Linotype" w:hAnsi="Palatino Linotype" w:cs="Noto Sans"/>
          <w:sz w:val="24"/>
          <w:szCs w:val="24"/>
        </w:rPr>
        <w:t xml:space="preserve">determinações ou recomendações legais expedidas pelos órgãos de controle interno e externos e, ainda, em harmonia com os princípios que norteiam a Administração Pública, com </w:t>
      </w:r>
      <w:r>
        <w:rPr>
          <w:rFonts w:ascii="Palatino Linotype" w:hAnsi="Palatino Linotype" w:cs="Noto Sans"/>
          <w:sz w:val="24"/>
          <w:szCs w:val="24"/>
        </w:rPr>
        <w:t>a</w:t>
      </w:r>
      <w:r w:rsidRPr="00992FF8">
        <w:rPr>
          <w:rFonts w:ascii="Palatino Linotype" w:hAnsi="Palatino Linotype" w:cs="Noto Sans"/>
          <w:sz w:val="24"/>
          <w:szCs w:val="24"/>
        </w:rPr>
        <w:t xml:space="preserve"> jurisprudência vertente, cabendo ampla fundamentação em qualquer caso. </w:t>
      </w:r>
    </w:p>
    <w:p w14:paraId="5C51F8A0" w14:textId="77777777" w:rsidR="00240A9F" w:rsidRPr="00F677B8" w:rsidRDefault="00240A9F" w:rsidP="00240A9F">
      <w:pPr>
        <w:pStyle w:val="aPARGRAFO12pt"/>
        <w:spacing w:before="360" w:after="120"/>
        <w:ind w:firstLine="0"/>
        <w:jc w:val="left"/>
        <w:rPr>
          <w:rFonts w:ascii="Palatino Linotype" w:hAnsi="Palatino Linotype"/>
          <w:b/>
          <w:lang w:val="pt-BR"/>
        </w:rPr>
      </w:pPr>
      <w:r w:rsidRPr="00F677B8">
        <w:rPr>
          <w:rFonts w:ascii="Palatino Linotype" w:hAnsi="Palatino Linotype"/>
          <w:b/>
          <w:lang w:val="pt-BR"/>
        </w:rPr>
        <w:t>Vigência</w:t>
      </w:r>
    </w:p>
    <w:p w14:paraId="4FBBF6C1" w14:textId="77777777" w:rsidR="00240A9F" w:rsidRPr="00F677B8" w:rsidRDefault="00240A9F" w:rsidP="00240A9F">
      <w:pPr>
        <w:spacing w:after="120" w:line="276" w:lineRule="auto"/>
        <w:ind w:firstLine="567"/>
        <w:jc w:val="both"/>
        <w:rPr>
          <w:rFonts w:ascii="Palatino Linotype" w:eastAsia="Century Gothic" w:hAnsi="Palatino Linotype"/>
          <w:sz w:val="24"/>
          <w:szCs w:val="24"/>
        </w:rPr>
      </w:pPr>
      <w:r w:rsidRPr="00F677B8">
        <w:rPr>
          <w:rFonts w:ascii="Palatino Linotype" w:eastAsia="Century Gothic" w:hAnsi="Palatino Linotype"/>
          <w:sz w:val="24"/>
          <w:szCs w:val="24"/>
        </w:rPr>
        <w:lastRenderedPageBreak/>
        <w:t>Art.</w:t>
      </w:r>
      <w:r>
        <w:rPr>
          <w:rFonts w:ascii="Palatino Linotype" w:eastAsia="Century Gothic" w:hAnsi="Palatino Linotype"/>
          <w:sz w:val="24"/>
          <w:szCs w:val="24"/>
        </w:rPr>
        <w:t> 19</w:t>
      </w:r>
      <w:r w:rsidRPr="00F677B8">
        <w:rPr>
          <w:rFonts w:ascii="Palatino Linotype" w:eastAsia="Century Gothic" w:hAnsi="Palatino Linotype"/>
          <w:sz w:val="24"/>
          <w:szCs w:val="24"/>
        </w:rPr>
        <w:t xml:space="preserve"> Este Decreto Municipal entra em vigor na data de sua publicação.</w:t>
      </w:r>
    </w:p>
    <w:p w14:paraId="68C201B0" w14:textId="1CD9801A" w:rsidR="00240A9F" w:rsidRPr="00A657B1" w:rsidRDefault="00240A9F" w:rsidP="00240A9F">
      <w:pPr>
        <w:spacing w:before="240" w:after="240" w:line="276" w:lineRule="auto"/>
        <w:ind w:firstLine="567"/>
        <w:jc w:val="both"/>
        <w:rPr>
          <w:rFonts w:ascii="Palatino Linotype" w:eastAsia="Century Gothic" w:hAnsi="Palatino Linotype"/>
          <w:sz w:val="24"/>
          <w:szCs w:val="24"/>
        </w:rPr>
      </w:pPr>
      <w:r w:rsidRPr="00A657B1">
        <w:rPr>
          <w:rFonts w:ascii="Palatino Linotype" w:eastAsia="Century Gothic" w:hAnsi="Palatino Linotype"/>
          <w:sz w:val="24"/>
          <w:szCs w:val="24"/>
        </w:rPr>
        <w:t xml:space="preserve">Gabinete do Prefeito Municipal de Vila Bela da Santíssima Trindade - MT, </w:t>
      </w:r>
      <w:r w:rsidR="00DB29D3">
        <w:rPr>
          <w:rFonts w:ascii="Palatino Linotype" w:eastAsia="Century Gothic" w:hAnsi="Palatino Linotype"/>
          <w:sz w:val="24"/>
          <w:szCs w:val="24"/>
        </w:rPr>
        <w:t>27 de junho de 2022.</w:t>
      </w:r>
    </w:p>
    <w:p w14:paraId="75C7BD96" w14:textId="77777777" w:rsidR="00240A9F" w:rsidRPr="00A657B1" w:rsidRDefault="00240A9F" w:rsidP="00240A9F">
      <w:pPr>
        <w:jc w:val="center"/>
        <w:rPr>
          <w:rFonts w:ascii="Palatino Linotype" w:hAnsi="Palatino Linotype"/>
          <w:b/>
          <w:bCs/>
          <w:sz w:val="24"/>
          <w:szCs w:val="24"/>
        </w:rPr>
      </w:pPr>
    </w:p>
    <w:p w14:paraId="0AC11EFA" w14:textId="77777777" w:rsidR="00240A9F" w:rsidRPr="00A657B1" w:rsidRDefault="00240A9F" w:rsidP="00240A9F">
      <w:pPr>
        <w:jc w:val="center"/>
        <w:rPr>
          <w:rFonts w:ascii="Palatino Linotype" w:hAnsi="Palatino Linotype"/>
          <w:b/>
          <w:bCs/>
          <w:sz w:val="24"/>
          <w:szCs w:val="24"/>
        </w:rPr>
      </w:pPr>
    </w:p>
    <w:p w14:paraId="2DCE1D7C" w14:textId="77777777" w:rsidR="00240A9F" w:rsidRPr="00A657B1" w:rsidRDefault="00240A9F" w:rsidP="00240A9F">
      <w:pPr>
        <w:jc w:val="center"/>
        <w:rPr>
          <w:rFonts w:ascii="Palatino Linotype" w:hAnsi="Palatino Linotype"/>
          <w:b/>
          <w:bCs/>
          <w:sz w:val="24"/>
          <w:szCs w:val="24"/>
        </w:rPr>
      </w:pPr>
    </w:p>
    <w:p w14:paraId="574DEE85" w14:textId="77777777" w:rsidR="00240A9F" w:rsidRPr="00A657B1" w:rsidRDefault="00240A9F" w:rsidP="00240A9F">
      <w:pPr>
        <w:pStyle w:val="Default"/>
        <w:jc w:val="center"/>
        <w:rPr>
          <w:rFonts w:ascii="Palatino Linotype" w:hAnsi="Palatino Linotype"/>
          <w:b/>
          <w:bCs/>
        </w:rPr>
      </w:pPr>
      <w:r w:rsidRPr="00A657B1">
        <w:rPr>
          <w:rFonts w:ascii="Palatino Linotype" w:hAnsi="Palatino Linotype"/>
          <w:b/>
          <w:bCs/>
        </w:rPr>
        <w:t>JACOB ANDRÉ BRINGSKEN</w:t>
      </w:r>
    </w:p>
    <w:p w14:paraId="63C4414D" w14:textId="77777777" w:rsidR="00240A9F" w:rsidRPr="00C52792" w:rsidRDefault="00240A9F" w:rsidP="00240A9F">
      <w:pPr>
        <w:jc w:val="center"/>
        <w:rPr>
          <w:rFonts w:ascii="Palatino Linotype" w:hAnsi="Palatino Linotype"/>
          <w:b/>
          <w:bCs/>
          <w:sz w:val="24"/>
          <w:szCs w:val="24"/>
        </w:rPr>
      </w:pPr>
      <w:r w:rsidRPr="00A657B1">
        <w:rPr>
          <w:rFonts w:ascii="Palatino Linotype" w:hAnsi="Palatino Linotype"/>
          <w:b/>
          <w:bCs/>
          <w:sz w:val="24"/>
          <w:szCs w:val="24"/>
        </w:rPr>
        <w:t>PREFEITO</w:t>
      </w:r>
    </w:p>
    <w:p w14:paraId="704CD917" w14:textId="77777777" w:rsidR="00240A9F" w:rsidRPr="00223C84" w:rsidRDefault="00240A9F" w:rsidP="00240A9F">
      <w:pPr>
        <w:rPr>
          <w:rFonts w:ascii="Palatino Linotype" w:hAnsi="Palatino Linotype"/>
          <w:sz w:val="24"/>
          <w:szCs w:val="24"/>
        </w:rPr>
      </w:pPr>
    </w:p>
    <w:p w14:paraId="4F3129D0" w14:textId="77777777" w:rsidR="00240A9F" w:rsidRPr="00223C84" w:rsidRDefault="00240A9F" w:rsidP="00240A9F">
      <w:pPr>
        <w:rPr>
          <w:rFonts w:ascii="Palatino Linotype" w:hAnsi="Palatino Linotype"/>
          <w:sz w:val="24"/>
          <w:szCs w:val="24"/>
        </w:rPr>
      </w:pPr>
    </w:p>
    <w:p w14:paraId="0F3A116B" w14:textId="77777777" w:rsidR="00941467" w:rsidRDefault="00941467"/>
    <w:sectPr w:rsidR="00941467" w:rsidSect="00BA7BD3">
      <w:head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C63F" w14:textId="77777777" w:rsidR="009D01E9" w:rsidRDefault="009D01E9" w:rsidP="00240A9F">
      <w:r>
        <w:separator/>
      </w:r>
    </w:p>
  </w:endnote>
  <w:endnote w:type="continuationSeparator" w:id="0">
    <w:p w14:paraId="0AA675FE" w14:textId="77777777" w:rsidR="009D01E9" w:rsidRDefault="009D01E9" w:rsidP="00240A9F">
      <w:r>
        <w:continuationSeparator/>
      </w:r>
    </w:p>
  </w:endnote>
  <w:endnote w:type="continuationNotice" w:id="1">
    <w:p w14:paraId="12854114" w14:textId="77777777" w:rsidR="009D01E9" w:rsidRDefault="009D0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4BDA" w14:textId="77777777" w:rsidR="009D01E9" w:rsidRDefault="009D01E9" w:rsidP="00240A9F">
      <w:r>
        <w:separator/>
      </w:r>
    </w:p>
  </w:footnote>
  <w:footnote w:type="continuationSeparator" w:id="0">
    <w:p w14:paraId="57FA211B" w14:textId="77777777" w:rsidR="009D01E9" w:rsidRDefault="009D01E9" w:rsidP="00240A9F">
      <w:r>
        <w:continuationSeparator/>
      </w:r>
    </w:p>
  </w:footnote>
  <w:footnote w:type="continuationNotice" w:id="1">
    <w:p w14:paraId="50A89939" w14:textId="77777777" w:rsidR="009D01E9" w:rsidRDefault="009D0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2546" w14:textId="35D856AC" w:rsidR="00F96AA0" w:rsidRDefault="00240A9F">
    <w:pPr>
      <w:pStyle w:val="Cabealho"/>
    </w:pPr>
    <w:r w:rsidRPr="0031699D">
      <w:rPr>
        <w:rFonts w:ascii="Arial Black" w:hAnsi="Arial Black"/>
        <w:b/>
        <w:bCs/>
        <w:noProof/>
      </w:rPr>
      <w:drawing>
        <wp:inline distT="0" distB="0" distL="0" distR="0" wp14:anchorId="4781DCC0" wp14:editId="5BFE8A8A">
          <wp:extent cx="5756275" cy="102425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1024255"/>
                  </a:xfrm>
                  <a:prstGeom prst="rect">
                    <a:avLst/>
                  </a:prstGeom>
                  <a:noFill/>
                  <a:ln>
                    <a:noFill/>
                  </a:ln>
                </pic:spPr>
              </pic:pic>
            </a:graphicData>
          </a:graphic>
        </wp:inline>
      </w:drawing>
    </w:r>
  </w:p>
  <w:p w14:paraId="44B0BDC7" w14:textId="77777777" w:rsidR="00F96AA0" w:rsidRDefault="00C527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9F"/>
    <w:rsid w:val="000275AA"/>
    <w:rsid w:val="00114876"/>
    <w:rsid w:val="00205B2F"/>
    <w:rsid w:val="0022133F"/>
    <w:rsid w:val="00240A9F"/>
    <w:rsid w:val="00315C1D"/>
    <w:rsid w:val="003758DD"/>
    <w:rsid w:val="003A4641"/>
    <w:rsid w:val="003F1CF7"/>
    <w:rsid w:val="004306D0"/>
    <w:rsid w:val="004B4802"/>
    <w:rsid w:val="004D20DB"/>
    <w:rsid w:val="004F4657"/>
    <w:rsid w:val="00521504"/>
    <w:rsid w:val="00566A9B"/>
    <w:rsid w:val="00585095"/>
    <w:rsid w:val="00643FE4"/>
    <w:rsid w:val="006764E7"/>
    <w:rsid w:val="00682A31"/>
    <w:rsid w:val="006C525C"/>
    <w:rsid w:val="006F04EF"/>
    <w:rsid w:val="007517FD"/>
    <w:rsid w:val="00760501"/>
    <w:rsid w:val="00845462"/>
    <w:rsid w:val="0085255F"/>
    <w:rsid w:val="0086415E"/>
    <w:rsid w:val="008652E8"/>
    <w:rsid w:val="008E4C8A"/>
    <w:rsid w:val="008F712A"/>
    <w:rsid w:val="00941467"/>
    <w:rsid w:val="009517FF"/>
    <w:rsid w:val="009740ED"/>
    <w:rsid w:val="009B6637"/>
    <w:rsid w:val="009D01E9"/>
    <w:rsid w:val="00A14F9C"/>
    <w:rsid w:val="00A342DB"/>
    <w:rsid w:val="00A62C56"/>
    <w:rsid w:val="00AB491C"/>
    <w:rsid w:val="00AB5EDF"/>
    <w:rsid w:val="00B10000"/>
    <w:rsid w:val="00B969A6"/>
    <w:rsid w:val="00BF3100"/>
    <w:rsid w:val="00C071FA"/>
    <w:rsid w:val="00C5279D"/>
    <w:rsid w:val="00C53738"/>
    <w:rsid w:val="00CB3669"/>
    <w:rsid w:val="00CF6CCB"/>
    <w:rsid w:val="00D2552E"/>
    <w:rsid w:val="00D270EB"/>
    <w:rsid w:val="00DB29D3"/>
    <w:rsid w:val="00DE31B0"/>
    <w:rsid w:val="00E31756"/>
    <w:rsid w:val="00EE3370"/>
    <w:rsid w:val="00F20C79"/>
    <w:rsid w:val="00F2608C"/>
    <w:rsid w:val="00F6246B"/>
    <w:rsid w:val="00FA3A36"/>
    <w:rsid w:val="00FC6D8A"/>
    <w:rsid w:val="00FE6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3E2BB"/>
  <w15:chartTrackingRefBased/>
  <w15:docId w15:val="{C1BC54CA-2FC9-460B-A469-D5149B24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9F"/>
    <w:pPr>
      <w:spacing w:after="0" w:line="240" w:lineRule="auto"/>
    </w:pPr>
    <w:rPr>
      <w:rFonts w:ascii="Calibri" w:eastAsia="Calibri"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PARGRAFO12pt">
    <w:name w:val="a_PARÁGRAFO_12pt"/>
    <w:basedOn w:val="Normal"/>
    <w:rsid w:val="00240A9F"/>
    <w:pPr>
      <w:spacing w:before="240"/>
      <w:ind w:firstLine="851"/>
      <w:jc w:val="both"/>
    </w:pPr>
    <w:rPr>
      <w:rFonts w:ascii="Century Gothic" w:eastAsia="Arial Unicode MS" w:hAnsi="Century Gothic" w:cs="Times New Roman"/>
      <w:sz w:val="24"/>
      <w:szCs w:val="24"/>
      <w:lang w:val="x-none"/>
    </w:rPr>
  </w:style>
  <w:style w:type="paragraph" w:customStyle="1" w:styleId="dou-paragraph">
    <w:name w:val="dou-paragraph"/>
    <w:basedOn w:val="Normal"/>
    <w:rsid w:val="00240A9F"/>
    <w:pPr>
      <w:spacing w:before="100" w:beforeAutospacing="1" w:after="100" w:afterAutospacing="1"/>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240A9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40A9F"/>
  </w:style>
  <w:style w:type="paragraph" w:styleId="Rodap">
    <w:name w:val="footer"/>
    <w:basedOn w:val="Normal"/>
    <w:link w:val="RodapChar"/>
    <w:uiPriority w:val="99"/>
    <w:unhideWhenUsed/>
    <w:rsid w:val="00240A9F"/>
    <w:pPr>
      <w:tabs>
        <w:tab w:val="center" w:pos="4252"/>
        <w:tab w:val="right" w:pos="8504"/>
      </w:tabs>
    </w:pPr>
  </w:style>
  <w:style w:type="character" w:customStyle="1" w:styleId="RodapChar">
    <w:name w:val="Rodapé Char"/>
    <w:basedOn w:val="Fontepargpadro"/>
    <w:link w:val="Rodap"/>
    <w:uiPriority w:val="99"/>
    <w:rsid w:val="00240A9F"/>
    <w:rPr>
      <w:rFonts w:ascii="Calibri" w:eastAsia="Calibri" w:hAnsi="Calibri" w:cs="Calibri"/>
      <w:sz w:val="20"/>
      <w:szCs w:val="20"/>
      <w:lang w:eastAsia="pt-BR"/>
    </w:rPr>
  </w:style>
  <w:style w:type="paragraph" w:customStyle="1" w:styleId="Default">
    <w:name w:val="Default"/>
    <w:rsid w:val="00240A9F"/>
    <w:pPr>
      <w:autoSpaceDE w:val="0"/>
      <w:autoSpaceDN w:val="0"/>
      <w:adjustRightInd w:val="0"/>
      <w:spacing w:after="0" w:line="240" w:lineRule="auto"/>
    </w:pPr>
    <w:rPr>
      <w:rFonts w:ascii="Tahoma" w:hAnsi="Tahoma" w:cs="Tahoma"/>
      <w:color w:val="000000"/>
      <w:sz w:val="24"/>
      <w:szCs w:val="24"/>
    </w:rPr>
  </w:style>
  <w:style w:type="paragraph" w:styleId="Reviso">
    <w:name w:val="Revision"/>
    <w:hidden/>
    <w:uiPriority w:val="99"/>
    <w:semiHidden/>
    <w:rsid w:val="008F712A"/>
    <w:pPr>
      <w:spacing w:after="0" w:line="240" w:lineRule="auto"/>
    </w:pPr>
    <w:rPr>
      <w:rFonts w:ascii="Calibri" w:eastAsia="Calibri" w:hAnsi="Calibri" w:cs="Calibr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_ato2019-2022/2021/Lei/L1413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4" Type="http://schemas.openxmlformats.org/officeDocument/2006/relationships/footnotes" Target="footnotes.xml"/><Relationship Id="rId9" Type="http://schemas.openxmlformats.org/officeDocument/2006/relationships/hyperlink" Target="https://www.planalto.gov.br/ccivil_03/_ato2019-2022/2021/Lei/L1413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10</Pages>
  <Words>2668</Words>
  <Characters>14413</Characters>
  <Application>Microsoft Office Word</Application>
  <DocSecurity>0</DocSecurity>
  <Lines>120</Lines>
  <Paragraphs>34</Paragraphs>
  <ScaleCrop>false</ScaleCrop>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Ricardo Hanysz Souza Rhoden</cp:lastModifiedBy>
  <cp:revision>51</cp:revision>
  <dcterms:created xsi:type="dcterms:W3CDTF">2023-01-26T15:01:00Z</dcterms:created>
  <dcterms:modified xsi:type="dcterms:W3CDTF">2023-06-27T19:42:00Z</dcterms:modified>
</cp:coreProperties>
</file>